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FD7EB1">
      <w:bookmarkStart w:id="24" w:name="_GoBack"/>
      <w:bookmarkEnd w:id="24"/>
    </w:p>
    <w:p w14:paraId="4A6ADC93"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一、总体要求</w:t>
      </w:r>
    </w:p>
    <w:p w14:paraId="7ABD8BCA">
      <w:pPr>
        <w:ind w:firstLine="640" w:firstLineChars="200"/>
        <w:rPr>
          <w:rFonts w:ascii="楷体" w:hAnsi="楷体" w:eastAsia="楷体" w:cs="楷体"/>
          <w:sz w:val="32"/>
          <w:szCs w:val="32"/>
          <w:lang w:val="zh-CN"/>
        </w:rPr>
      </w:pPr>
      <w:r>
        <w:rPr>
          <w:rFonts w:hint="eastAsia" w:ascii="楷体" w:hAnsi="楷体" w:eastAsia="楷体" w:cs="楷体"/>
          <w:sz w:val="32"/>
          <w:szCs w:val="32"/>
        </w:rPr>
        <w:t>（一）智能评标仓</w:t>
      </w:r>
    </w:p>
    <w:p w14:paraId="7A833D99"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本项目智能评标仓需部署于福州市公共资源交易服务中心（以下简称“交易中心”）评标专用区域，</w:t>
      </w:r>
      <w:bookmarkStart w:id="0" w:name="OLE_LINK4"/>
      <w:bookmarkStart w:id="1" w:name="OLE_LINK5"/>
      <w:r>
        <w:rPr>
          <w:rFonts w:hint="eastAsia" w:ascii="仿宋" w:hAnsi="仿宋" w:eastAsia="仿宋" w:cs="仿宋"/>
          <w:sz w:val="32"/>
          <w:szCs w:val="32"/>
        </w:rPr>
        <w:t>整体集成吸音材料、换气系统、照明装置、评标作业台面、人体感应探测和监控摄像机，形成封闭式、独立性的专属评标作业空间，保障评标不受外界干扰；智能评标仓外尺寸不小于1500*1200*2100mm（长*宽*高）</w:t>
      </w:r>
      <w:bookmarkEnd w:id="0"/>
      <w:bookmarkEnd w:id="1"/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0EB972D3">
      <w:pPr>
        <w:ind w:firstLine="640" w:firstLineChars="200"/>
        <w:rPr>
          <w:rFonts w:ascii="楷体" w:hAnsi="楷体" w:eastAsia="楷体" w:cs="楷体"/>
          <w:sz w:val="32"/>
          <w:szCs w:val="32"/>
          <w:lang w:val="zh-CN"/>
        </w:rPr>
      </w:pPr>
      <w:bookmarkStart w:id="2" w:name="_Toc12761"/>
      <w:bookmarkStart w:id="3" w:name="_Toc31468"/>
      <w:bookmarkStart w:id="4" w:name="_Toc27566"/>
      <w:r>
        <w:rPr>
          <w:rFonts w:hint="eastAsia" w:ascii="楷体" w:hAnsi="楷体" w:eastAsia="楷体" w:cs="楷体"/>
          <w:sz w:val="32"/>
          <w:szCs w:val="32"/>
        </w:rPr>
        <w:t>（二）</w:t>
      </w:r>
      <w:bookmarkEnd w:id="2"/>
      <w:bookmarkEnd w:id="3"/>
      <w:bookmarkEnd w:id="4"/>
      <w:r>
        <w:rPr>
          <w:rFonts w:hint="eastAsia" w:ascii="楷体" w:hAnsi="楷体" w:eastAsia="楷体" w:cs="楷体"/>
          <w:sz w:val="32"/>
          <w:szCs w:val="32"/>
        </w:rPr>
        <w:t>远程会商</w:t>
      </w:r>
    </w:p>
    <w:p w14:paraId="78EEF673"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bookmarkStart w:id="5" w:name="_Toc24058"/>
      <w:bookmarkStart w:id="6" w:name="_Toc12407"/>
      <w:bookmarkStart w:id="7" w:name="_Toc32344"/>
      <w:r>
        <w:rPr>
          <w:rFonts w:hint="eastAsia" w:ascii="仿宋" w:hAnsi="仿宋" w:eastAsia="仿宋" w:cs="仿宋"/>
          <w:sz w:val="32"/>
          <w:szCs w:val="32"/>
        </w:rPr>
        <w:t>具有跨省跨市远程异地主、副场音视频会商功能。在远程评标过程中，通过评委</w:t>
      </w:r>
      <w:bookmarkStart w:id="8" w:name="OLE_LINK3"/>
      <w:r>
        <w:rPr>
          <w:rFonts w:hint="eastAsia" w:ascii="仿宋" w:hAnsi="仿宋" w:eastAsia="仿宋" w:cs="仿宋"/>
          <w:sz w:val="32"/>
          <w:szCs w:val="32"/>
        </w:rPr>
        <w:t>音视频</w:t>
      </w:r>
      <w:bookmarkEnd w:id="8"/>
      <w:r>
        <w:rPr>
          <w:rFonts w:hint="eastAsia" w:ascii="仿宋" w:hAnsi="仿宋" w:eastAsia="仿宋" w:cs="仿宋"/>
          <w:sz w:val="32"/>
          <w:szCs w:val="32"/>
        </w:rPr>
        <w:t>交流功能，可实现本地评委与远程异地评委通过视频、语音、文字等方式进行实时沟通交流。为各地评委提供音视频沟通、在线文字交流以及桌面共享功能，辅助完成远程异地评标工作。</w:t>
      </w:r>
    </w:p>
    <w:bookmarkEnd w:id="5"/>
    <w:bookmarkEnd w:id="6"/>
    <w:bookmarkEnd w:id="7"/>
    <w:p w14:paraId="48CA5C64">
      <w:pPr>
        <w:ind w:firstLine="640" w:firstLineChars="200"/>
        <w:rPr>
          <w:rFonts w:ascii="楷体" w:hAnsi="楷体" w:eastAsia="楷体" w:cs="楷体"/>
          <w:sz w:val="32"/>
          <w:szCs w:val="32"/>
          <w:lang w:val="zh-CN"/>
        </w:rPr>
      </w:pPr>
      <w:bookmarkStart w:id="9" w:name="_Toc6390"/>
      <w:bookmarkStart w:id="10" w:name="_Toc26433"/>
      <w:r>
        <w:rPr>
          <w:rFonts w:hint="eastAsia" w:ascii="楷体" w:hAnsi="楷体" w:eastAsia="楷体" w:cs="楷体"/>
          <w:sz w:val="32"/>
          <w:szCs w:val="32"/>
        </w:rPr>
        <w:t>（三）在线</w:t>
      </w:r>
      <w:bookmarkEnd w:id="9"/>
      <w:bookmarkEnd w:id="10"/>
      <w:r>
        <w:rPr>
          <w:rFonts w:hint="eastAsia" w:ascii="楷体" w:hAnsi="楷体" w:eastAsia="楷体" w:cs="楷体"/>
          <w:sz w:val="32"/>
          <w:szCs w:val="32"/>
        </w:rPr>
        <w:t>查看</w:t>
      </w:r>
    </w:p>
    <w:p w14:paraId="6C71235F"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通过对接主场、副场环境监控，捕捉各地评委的桌面监控和个人监控视频流，可实时观看</w:t>
      </w:r>
      <w:bookmarkStart w:id="11" w:name="OLE_LINK14"/>
      <w:r>
        <w:rPr>
          <w:rFonts w:hint="eastAsia" w:ascii="仿宋" w:hAnsi="仿宋" w:eastAsia="仿宋" w:cs="仿宋"/>
          <w:sz w:val="32"/>
          <w:szCs w:val="32"/>
        </w:rPr>
        <w:t>本地评标专家和异地评标专家的环境监控画面、个人摄像头音视频内容、评委电脑桌面内容</w:t>
      </w:r>
      <w:bookmarkEnd w:id="11"/>
      <w:r>
        <w:rPr>
          <w:rFonts w:hint="eastAsia" w:ascii="仿宋" w:hAnsi="仿宋" w:eastAsia="仿宋" w:cs="仿宋"/>
          <w:sz w:val="32"/>
          <w:szCs w:val="32"/>
        </w:rPr>
        <w:t>以及进入线上会议室查看视频会议内容。</w:t>
      </w:r>
    </w:p>
    <w:p w14:paraId="3DAB9DF6">
      <w:pPr>
        <w:ind w:firstLine="640" w:firstLineChars="200"/>
        <w:rPr>
          <w:rFonts w:ascii="楷体" w:hAnsi="楷体" w:eastAsia="楷体" w:cs="楷体"/>
          <w:sz w:val="32"/>
          <w:szCs w:val="32"/>
          <w:lang w:val="zh-CN"/>
        </w:rPr>
      </w:pPr>
      <w:bookmarkStart w:id="12" w:name="_Toc17476"/>
      <w:bookmarkStart w:id="13" w:name="_Toc7244"/>
      <w:bookmarkStart w:id="14" w:name="_Toc23037"/>
      <w:r>
        <w:rPr>
          <w:rFonts w:hint="eastAsia" w:ascii="楷体" w:hAnsi="楷体" w:eastAsia="楷体" w:cs="楷体"/>
          <w:sz w:val="32"/>
          <w:szCs w:val="32"/>
        </w:rPr>
        <w:t>（四）综合管理</w:t>
      </w:r>
      <w:bookmarkEnd w:id="12"/>
      <w:bookmarkEnd w:id="13"/>
      <w:bookmarkEnd w:id="14"/>
    </w:p>
    <w:p w14:paraId="6DE22526"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实现对组织、人员权限的管理，对远程异地项目和项目相关的音视频数据进行管理。包含项目管理、项目归档存档管理、主副场音视频传输管理、系统配置管理。具有</w:t>
      </w:r>
      <w:bookmarkStart w:id="15" w:name="OLE_LINK12"/>
      <w:r>
        <w:rPr>
          <w:rFonts w:hint="eastAsia" w:ascii="仿宋" w:hAnsi="仿宋" w:eastAsia="仿宋" w:cs="仿宋"/>
          <w:sz w:val="32"/>
          <w:szCs w:val="32"/>
        </w:rPr>
        <w:t>会商视频录制功能</w:t>
      </w:r>
      <w:bookmarkEnd w:id="15"/>
      <w:r>
        <w:rPr>
          <w:rFonts w:hint="eastAsia" w:ascii="仿宋" w:hAnsi="仿宋" w:eastAsia="仿宋" w:cs="仿宋"/>
          <w:sz w:val="32"/>
          <w:szCs w:val="32"/>
        </w:rPr>
        <w:t>、会商音视频存储功能。</w:t>
      </w:r>
    </w:p>
    <w:p w14:paraId="2A2AD9D6">
      <w:pPr>
        <w:ind w:firstLine="640" w:firstLineChars="200"/>
        <w:rPr>
          <w:rFonts w:ascii="楷体" w:hAnsi="楷体" w:eastAsia="楷体" w:cs="楷体"/>
          <w:sz w:val="32"/>
          <w:szCs w:val="32"/>
        </w:rPr>
      </w:pPr>
      <w:bookmarkStart w:id="16" w:name="_Toc27926"/>
      <w:bookmarkStart w:id="17" w:name="_Toc10160"/>
      <w:r>
        <w:rPr>
          <w:rFonts w:hint="eastAsia" w:ascii="楷体" w:hAnsi="楷体" w:eastAsia="楷体" w:cs="楷体"/>
          <w:sz w:val="32"/>
          <w:szCs w:val="32"/>
        </w:rPr>
        <w:t>（五）数据对接</w:t>
      </w:r>
      <w:bookmarkEnd w:id="16"/>
      <w:bookmarkEnd w:id="17"/>
    </w:p>
    <w:p w14:paraId="7440FDA9"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本项目需支持与省、市公共资源招投标系统对接，</w:t>
      </w:r>
      <w:bookmarkStart w:id="18" w:name="OLE_LINK8"/>
      <w:r>
        <w:rPr>
          <w:rFonts w:hint="eastAsia" w:ascii="仿宋" w:hAnsi="仿宋" w:eastAsia="仿宋" w:cs="仿宋"/>
          <w:sz w:val="32"/>
          <w:szCs w:val="32"/>
        </w:rPr>
        <w:t>与交易中心监控系统对接</w:t>
      </w:r>
      <w:bookmarkEnd w:id="18"/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18BBE92B"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二、技术要求</w:t>
      </w:r>
    </w:p>
    <w:tbl>
      <w:tblPr>
        <w:tblStyle w:val="8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582"/>
        <w:gridCol w:w="6565"/>
        <w:gridCol w:w="458"/>
        <w:gridCol w:w="459"/>
      </w:tblGrid>
      <w:tr w14:paraId="36E775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F874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F1DC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3CA6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参数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DA57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5ADC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数量</w:t>
            </w:r>
          </w:p>
        </w:tc>
      </w:tr>
      <w:tr w14:paraId="3887B2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DEE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D223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智能评标仓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AAF81">
            <w:pPr>
              <w:widowControl/>
              <w:jc w:val="left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整体集成吸音材料、换气系统、照明装置、评标作业台面、人体感应探测和监控摄像机，尺寸不小于1500*1200*2100mm（长*宽*高）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1、结构：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（1）安装采用模块化设计，墙板材料使用复合吸音材料，墙板材料紧密扣合，门框采用铝材；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（2）地面材质：静音地毯；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（3）舱体整体采用无胶水工艺；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（4）支持安装固定人脸识别门禁模块；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2、评标工作台：采用定制办公桌，触感细腻光滑，硬度适中，无异味，符合人体工学布局；评标专家专用座椅，舒适透气；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3、空气循环设备：配备调速器控制循环风量，通过风机实现评标仓外部空气与内部空气的循环；支持远程控制风扇电路开闭，进风部分由不低于2个风机构成，且每个风机额定输入功率不低于20w；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4、照明设备：中性光，符合人体舒适度的专业光源，确保长时间评标的舒适度，支持调节照明亮度、自动开关灯、远程开关灯；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5、玻璃门：选用高透光设计的双层夹胶隔音玻璃；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6、人体感应探测：支持识别内部是否有人的状态，支持关联人员状态与评标仓内设备，实现进入后自动打开灯光与新风系统；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7、内部面板：含电源面板、网口面板、出门按钮、智能化多功能控制面板；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8、智能面板：智能面板支持显示当前时间、独立调节照明系统亮度与色温、调节新风系统转速；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9、监控摄像头：</w:t>
            </w:r>
            <w:bookmarkStart w:id="19" w:name="OLE_LINK6"/>
            <w:bookmarkStart w:id="20" w:name="OLE_LINK7"/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CMOS ICR</w:t>
            </w:r>
            <w:bookmarkEnd w:id="19"/>
            <w:bookmarkEnd w:id="20"/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红外阵列半球型网络摄像机，支持H.265/H.264视频流压缩标准，最大图像尺寸：</w:t>
            </w:r>
            <w:bookmarkStart w:id="21" w:name="OLE_LINK9"/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≥</w:t>
            </w:r>
            <w:bookmarkEnd w:id="21"/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1920*1080，支持对接本地NVR设备，提供评标舱的环境监控内容，支持IPv6，支持</w:t>
            </w:r>
            <w:r>
              <w:rPr>
                <w:rFonts w:hint="eastAsia" w:ascii="仿宋_GB2312" w:hAnsi="阿里巴巴普惠体 Light" w:eastAsia="仿宋_GB2312" w:cs="阿里巴巴普惠体 Light"/>
                <w:sz w:val="24"/>
              </w:rPr>
              <w:t>与交易中心监控系统对接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；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10、全向麦克风：360°全向拾音，拾音半径≥3M，拾音频响100Hz-8KHz；支持智能（稳态和瞬态）降噪算法、回声消除、抗混响，增强人声等；内置高保真扬声器；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br w:type="textWrapping"/>
            </w:r>
            <w:bookmarkStart w:id="22" w:name="OLE_LINK1"/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11、支持与</w:t>
            </w:r>
            <w:bookmarkStart w:id="23" w:name="OLE_LINK2"/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省、市公共资源招投标系统</w:t>
            </w:r>
            <w:bookmarkEnd w:id="23"/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对接；</w:t>
            </w:r>
          </w:p>
          <w:p w14:paraId="2FF6A549">
            <w:pPr>
              <w:widowControl/>
              <w:jc w:val="left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12、提供远程评标时所需要的音视频、文字交流功能，满足跨省跨市远程异地主、副场会议功能。</w:t>
            </w:r>
            <w:bookmarkEnd w:id="22"/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(1）屏幕共享：支持共享更流畅，支持远程异地评标环节评委共享桌面给其他评委查看。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(2）文字交流：提供文字交流功能。所有参与人员都可以利用公共文字交流平台进行文字交流。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(3）视频质量：要求视频清晰、流畅、帧率最高≥30帧/秒。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(4）视频完整性：适应复杂网络环境，抵抗超高网络丢包，保证视频清晰、流畅。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(5）视频布局：提供多种分屏布局方式（4分屏、9分屏等），支持单路视频图像全屏显示，支持双流显示。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(6）分辨率：支持1920*1080、720*567、704*567、640*480、352*288、320*240、176*144、160*120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(7）双工情况：全双工音频（同时双向的音频）。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(8）音视频传输协议：支持UDP、HTTP传输协议，支持DIFESERVER/LBR等QOS技术，具有网络修包技术和防抖动算法，码流控制算法，前向纠错抗丢包技术。</w:t>
            </w:r>
          </w:p>
          <w:p w14:paraId="178E8AC0">
            <w:pPr>
              <w:pStyle w:val="2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（9）会商视频录制功能，包括本地评标专家和异地评标专家的环境监控画面、个人摄像头音视频内容、评委电脑桌面内容等；</w:t>
            </w:r>
          </w:p>
          <w:p w14:paraId="1687E5BE">
            <w:pPr>
              <w:pStyle w:val="2"/>
              <w:rPr>
                <w:b/>
                <w:bCs/>
                <w:color w:val="000000"/>
                <w:sz w:val="20"/>
                <w:szCs w:val="20"/>
                <w:highlight w:val="gree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（10）会商音视频按项目自动打包存储，存储保存时间不少于30天。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BB63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E488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12</w:t>
            </w:r>
          </w:p>
        </w:tc>
      </w:tr>
    </w:tbl>
    <w:p w14:paraId="3115899B">
      <w:pPr>
        <w:ind w:firstLine="420" w:firstLineChars="200"/>
      </w:pPr>
    </w:p>
    <w:p w14:paraId="6D31CEDF">
      <w:pPr>
        <w:widowControl/>
        <w:spacing w:line="560" w:lineRule="exact"/>
        <w:ind w:firstLine="640" w:firstLineChars="200"/>
        <w:jc w:val="right"/>
        <w:rPr>
          <w:rFonts w:ascii="仿宋" w:hAnsi="仿宋" w:eastAsia="仿宋" w:cs="仿宋"/>
          <w:color w:val="1F2329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1F2329"/>
          <w:kern w:val="0"/>
          <w:sz w:val="32"/>
          <w:szCs w:val="32"/>
        </w:rPr>
        <w:t>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阿里巴巴普惠体 Light">
    <w:altName w:val="SimSun-ExtB"/>
    <w:panose1 w:val="00000000000000000000"/>
    <w:charset w:val="00"/>
    <w:family w:val="roman"/>
    <w:pitch w:val="default"/>
    <w:sig w:usb0="00000000" w:usb1="00000000" w:usb2="0000001E" w:usb3="00000000" w:csb0="0004009F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A51BEE"/>
    <w:multiLevelType w:val="singleLevel"/>
    <w:tmpl w:val="5EA51BEE"/>
    <w:lvl w:ilvl="0" w:tentative="0">
      <w:start w:val="1"/>
      <w:numFmt w:val="bullet"/>
      <w:pStyle w:val="5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72A27"/>
    <w:rsid w:val="001B4911"/>
    <w:rsid w:val="002D7F7B"/>
    <w:rsid w:val="002E2937"/>
    <w:rsid w:val="00384AF4"/>
    <w:rsid w:val="00445098"/>
    <w:rsid w:val="00450C57"/>
    <w:rsid w:val="00671AEE"/>
    <w:rsid w:val="006A561B"/>
    <w:rsid w:val="008E7D44"/>
    <w:rsid w:val="00AB034A"/>
    <w:rsid w:val="00C13480"/>
    <w:rsid w:val="00CC35EE"/>
    <w:rsid w:val="00E172FE"/>
    <w:rsid w:val="00E705C9"/>
    <w:rsid w:val="00E801BF"/>
    <w:rsid w:val="00F613D6"/>
    <w:rsid w:val="02B8167C"/>
    <w:rsid w:val="05DB148D"/>
    <w:rsid w:val="063D4500"/>
    <w:rsid w:val="13653AA2"/>
    <w:rsid w:val="28C74374"/>
    <w:rsid w:val="2F860BD0"/>
    <w:rsid w:val="43E21237"/>
    <w:rsid w:val="569A6D59"/>
    <w:rsid w:val="5A7B20A7"/>
    <w:rsid w:val="6F0F39C7"/>
    <w:rsid w:val="7CA11612"/>
    <w:rsid w:val="7E78132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qFormat="1"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qFormat/>
    <w:uiPriority w:val="0"/>
    <w:pPr>
      <w:widowControl w:val="0"/>
      <w:spacing w:after="12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List Bullet"/>
    <w:basedOn w:val="1"/>
    <w:qFormat/>
    <w:uiPriority w:val="0"/>
    <w:pPr>
      <w:numPr>
        <w:ilvl w:val="0"/>
        <w:numId w:val="1"/>
      </w:numPr>
    </w:pPr>
  </w:style>
  <w:style w:type="paragraph" w:styleId="6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页眉 Char"/>
    <w:basedOn w:val="10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a97007ab-880a-45ae-b2e0-10748acb16ac</errorID>
      <errorWord>12、</errorWord>
      <group>L1_Format</group>
      <groupName>格式问题</groupName>
      <ability>L2_Ordinal</ability>
      <abilityName>序号格式</abilityName>
      <candidateList>
        <item>12.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86AEF26</paraID>
      <start>0</start>
      <end>3</end>
      <status>ignored</status>
      <modifiedWord/>
      <trackRevisions>false</trackRevisions>
    </reviewItem>
    <reviewItem>
      <errorID>2a975d5d-eb8e-4027-a24f-c4f229a7fe91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86AEF26</paraID>
      <start>47</start>
      <end>48</end>
      <status>modified</status>
      <modifiedWord>）</modifiedWord>
      <trackRevisions>false</trackRevisions>
    </reviewItem>
    <reviewItem>
      <errorID>448337eb-2529-4eae-b13d-0d3dbd936fe7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86AEF26</paraID>
      <start>88</start>
      <end>89</end>
      <status>modified</status>
      <modifiedWord>）</modifiedWord>
      <trackRevisions>false</trackRevisions>
    </reviewItem>
    <reviewItem>
      <errorID>613e37fd-e91f-4385-af2f-208e8360ce80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86AEF26</paraID>
      <start>132</start>
      <end>133</end>
      <status>modified</status>
      <modifiedWord>）</modifiedWord>
      <trackRevisions>false</trackRevisions>
    </reviewItem>
    <reviewItem>
      <errorID>4a77ad58-228a-40f9-bcd1-4f01ca0e1fe7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86AEF26</paraID>
      <start>162</start>
      <end>163</end>
      <status>modified</status>
      <modifiedWord>）</modifiedWord>
      <trackRevisions>false</trackRevisions>
    </reviewItem>
    <reviewItem>
      <errorID>c1e8be37-741d-4ce7-b21e-36066976a1a9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86AEF26</paraID>
      <start>200</start>
      <end>201</end>
      <status>modified</status>
      <modifiedWord>）</modifiedWord>
      <trackRevisions>false</trackRevisions>
    </reviewItem>
    <reviewItem>
      <errorID>eefe4beb-e7f8-42c9-880a-12db9edd72fe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86AEF26</paraID>
      <start>250</start>
      <end>251</end>
      <status>modified</status>
      <modifiedWord>）</modifiedWord>
      <trackRevisions>false</trackRevisions>
    </reviewItem>
    <reviewItem>
      <errorID>833dcc11-038b-4158-9479-93faeda39153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86AEF26</paraID>
      <start>325</start>
      <end>326</end>
      <status>modified</status>
      <modifiedWord>）</modifiedWord>
      <trackRevisions>false</trackRevisions>
    </reviewItem>
    <reviewItem>
      <errorID>ae520793-390a-4a96-ac92-2ec0f1083287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86AEF26</paraID>
      <start>349</start>
      <end>350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BCA3DC8-0399-4475-B861-D8B1D540685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2368</Words>
  <Characters>2561</Characters>
  <Lines>18</Lines>
  <Paragraphs>5</Paragraphs>
  <TotalTime>37</TotalTime>
  <ScaleCrop>false</ScaleCrop>
  <LinksUpToDate>false</LinksUpToDate>
  <CharactersWithSpaces>2562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2026-06-26T08:30:00Z</dcterms:created>
  <dc:creator>PCD-250901</dc:creator>
  <cp:lastModifiedBy>SHU</cp:lastModifiedBy>
  <cp:lastPrinted>2026-07-02T03:24:00Z</cp:lastPrinted>
  <dcterms:modified xsi:type="dcterms:W3CDTF">2026-07-06T09:26:26Z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E7E33A2F107840A3AB1418D72B591191_13</vt:lpwstr>
  </property>
  <property fmtid="{D5CDD505-2E9C-101B-9397-08002B2CF9AE}" pid="4" name="KSOTemplateDocerSaveRecord">
    <vt:lpwstr>eyJoZGlkIjoiYmE1ODJjNzZlMTQxOWI1MTNmOWIzY2M5ODZiMzg1ZWMiLCJ1c2VySWQiOiIxOTMzMTUxNTMifQ==</vt:lpwstr>
  </property>
</Properties>
</file>