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83CFD">
      <w:pPr>
        <w:keepNext w:val="0"/>
        <w:keepLines w:val="0"/>
        <w:pageBreakBefore w:val="0"/>
        <w:kinsoku/>
        <w:wordWrap/>
        <w:overflowPunct/>
        <w:topLinePunct w:val="0"/>
        <w:autoSpaceDE/>
        <w:autoSpaceDN/>
        <w:bidi w:val="0"/>
        <w:adjustRightInd/>
        <w:spacing w:beforeLines="0" w:afterLines="0" w:line="560" w:lineRule="exact"/>
        <w:ind w:left="0" w:leftChars="0" w:right="0" w:rightChars="0"/>
        <w:jc w:val="center"/>
        <w:textAlignment w:val="auto"/>
        <w:rPr>
          <w:rFonts w:hint="eastAsia" w:ascii="宋体" w:hAnsi="宋体" w:eastAsia="宋体" w:cs="宋体"/>
          <w:b/>
          <w:bCs/>
          <w:color w:val="auto"/>
          <w:sz w:val="44"/>
          <w:szCs w:val="32"/>
          <w:lang w:val="zh-CN" w:eastAsia="zh-CN"/>
        </w:rPr>
      </w:pPr>
      <w:bookmarkStart w:id="0" w:name="_GoBack"/>
      <w:bookmarkEnd w:id="0"/>
      <w:r>
        <w:rPr>
          <w:rFonts w:hint="eastAsia" w:ascii="宋体" w:hAnsi="宋体" w:eastAsia="宋体" w:cs="宋体"/>
          <w:b/>
          <w:bCs/>
          <w:color w:val="auto"/>
          <w:sz w:val="44"/>
          <w:szCs w:val="32"/>
          <w:lang w:val="zh-CN" w:eastAsia="zh-CN"/>
        </w:rPr>
        <w:t>福州市公共资源交易服务中心</w:t>
      </w:r>
    </w:p>
    <w:p w14:paraId="3840FD26">
      <w:pPr>
        <w:keepNext w:val="0"/>
        <w:keepLines w:val="0"/>
        <w:pageBreakBefore w:val="0"/>
        <w:kinsoku/>
        <w:wordWrap/>
        <w:overflowPunct/>
        <w:topLinePunct w:val="0"/>
        <w:autoSpaceDE/>
        <w:autoSpaceDN/>
        <w:bidi w:val="0"/>
        <w:adjustRightInd/>
        <w:spacing w:beforeLines="0" w:afterLines="0" w:line="560" w:lineRule="exact"/>
        <w:ind w:left="0" w:leftChars="0" w:right="0" w:rightChars="0"/>
        <w:jc w:val="center"/>
        <w:textAlignment w:val="auto"/>
        <w:rPr>
          <w:rFonts w:hint="eastAsia" w:ascii="宋体" w:hAnsi="宋体" w:eastAsia="宋体" w:cs="宋体"/>
          <w:b/>
          <w:bCs/>
          <w:color w:val="auto"/>
          <w:sz w:val="44"/>
          <w:szCs w:val="32"/>
          <w:lang w:val="zh-CN" w:eastAsia="zh-CN"/>
        </w:rPr>
      </w:pPr>
      <w:r>
        <w:rPr>
          <w:rFonts w:hint="eastAsia" w:ascii="方正小标宋简体" w:hAnsi="方正小标宋_GBK" w:eastAsia="方正小标宋简体" w:cs="方正小标宋_GBK"/>
          <w:color w:val="auto"/>
          <w:sz w:val="44"/>
          <w:szCs w:val="44"/>
          <w:lang w:eastAsia="zh-CN"/>
        </w:rPr>
        <w:t>评标室及土拍大厅</w:t>
      </w:r>
      <w:r>
        <w:rPr>
          <w:rFonts w:hint="eastAsia" w:ascii="方正小标宋简体" w:hAnsi="方正小标宋_GBK" w:eastAsia="方正小标宋简体" w:cs="方正小标宋_GBK"/>
          <w:color w:val="auto"/>
          <w:sz w:val="44"/>
          <w:szCs w:val="44"/>
          <w:lang w:val="en-US" w:eastAsia="zh-CN"/>
        </w:rPr>
        <w:t>录音系统</w:t>
      </w:r>
      <w:r>
        <w:rPr>
          <w:rFonts w:hint="eastAsia" w:ascii="方正小标宋简体" w:hAnsi="方正小标宋_GBK" w:eastAsia="方正小标宋简体" w:cs="方正小标宋_GBK"/>
          <w:color w:val="auto"/>
          <w:sz w:val="44"/>
          <w:szCs w:val="44"/>
        </w:rPr>
        <w:t>改造</w:t>
      </w:r>
      <w:r>
        <w:rPr>
          <w:rFonts w:hint="eastAsia" w:ascii="宋体" w:hAnsi="宋体" w:eastAsia="宋体" w:cs="宋体"/>
          <w:b/>
          <w:bCs/>
          <w:color w:val="auto"/>
          <w:sz w:val="44"/>
          <w:szCs w:val="32"/>
          <w:lang w:val="zh-CN" w:eastAsia="zh-CN"/>
        </w:rPr>
        <w:t>项目采购文件</w:t>
      </w:r>
    </w:p>
    <w:p w14:paraId="5A44A260">
      <w:pPr>
        <w:keepNext w:val="0"/>
        <w:keepLines w:val="0"/>
        <w:pageBreakBefore w:val="0"/>
        <w:kinsoku/>
        <w:wordWrap/>
        <w:overflowPunct/>
        <w:topLinePunct w:val="0"/>
        <w:autoSpaceDE/>
        <w:autoSpaceDN/>
        <w:bidi w:val="0"/>
        <w:adjustRightInd/>
        <w:spacing w:line="560" w:lineRule="exact"/>
        <w:ind w:left="0" w:leftChars="0"/>
        <w:textAlignment w:val="auto"/>
        <w:rPr>
          <w:color w:val="auto"/>
        </w:rPr>
      </w:pPr>
    </w:p>
    <w:p w14:paraId="3C2F19E1">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zh-CN" w:eastAsia="zh-CN"/>
        </w:rPr>
        <w:t>我单位拟对福州市公共资源交易服务中心评标室及土拍大厅录音系统改造项目进行比价采购，</w:t>
      </w:r>
      <w:r>
        <w:rPr>
          <w:rFonts w:hint="eastAsia" w:ascii="仿宋" w:hAnsi="仿宋" w:eastAsia="仿宋" w:cs="仿宋"/>
          <w:color w:val="auto"/>
          <w:sz w:val="32"/>
          <w:lang w:val="en-US" w:eastAsia="zh-CN"/>
        </w:rPr>
        <w:t>诚邀</w:t>
      </w:r>
      <w:r>
        <w:rPr>
          <w:rFonts w:hint="eastAsia" w:ascii="仿宋" w:hAnsi="仿宋" w:eastAsia="仿宋" w:cs="仿宋"/>
          <w:color w:val="auto"/>
          <w:sz w:val="32"/>
          <w:lang w:val="zh-CN" w:eastAsia="zh-CN"/>
        </w:rPr>
        <w:t>合格供应商前来报价。</w:t>
      </w:r>
    </w:p>
    <w:p w14:paraId="26EFF5A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 w:hAnsi="仿宋" w:eastAsia="仿宋" w:cs="仿宋"/>
          <w:color w:val="auto"/>
          <w:sz w:val="32"/>
          <w:lang w:val="en-US" w:eastAsia="zh-CN"/>
        </w:rPr>
      </w:pPr>
      <w:r>
        <w:rPr>
          <w:rFonts w:hint="eastAsia" w:ascii="黑体" w:hAnsi="黑体" w:eastAsia="黑体" w:cs="黑体"/>
          <w:color w:val="auto"/>
          <w:sz w:val="32"/>
          <w:lang w:val="en-US" w:eastAsia="zh-CN"/>
        </w:rPr>
        <w:t>一、项目概况</w:t>
      </w:r>
    </w:p>
    <w:p w14:paraId="52E1C288">
      <w:pPr>
        <w:spacing w:line="560" w:lineRule="exact"/>
        <w:ind w:firstLine="640" w:firstLineChars="200"/>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福州市公共资源交易服务中心承担我市各类公共资源交易，评标室及土拍大厅录音系统对保障交易公平、公正具有重要意义。中心三楼评标室及土拍大厅房间较大且布局复杂，现有录音设备覆盖范围和采集能力不足，人员走动、设备运行、电磁干扰、环境回响等都对录音质量产生较大影响，难以确保交易过程的声音记录清晰完整。</w:t>
      </w:r>
    </w:p>
    <w:p w14:paraId="20E3E7B3">
      <w:pPr>
        <w:spacing w:line="560" w:lineRule="exact"/>
        <w:ind w:firstLine="640" w:firstLineChars="200"/>
        <w:rPr>
          <w:rFonts w:hint="eastAsia" w:ascii="仿宋" w:hAnsi="仿宋" w:eastAsia="仿宋" w:cs="仿宋"/>
          <w:color w:val="auto"/>
          <w:sz w:val="32"/>
          <w:lang w:val="en-US" w:eastAsia="zh-CN"/>
        </w:rPr>
      </w:pPr>
      <w:r>
        <w:rPr>
          <w:rFonts w:hint="eastAsia" w:ascii="仿宋_GB2312" w:hAnsi="仿宋_GB2312" w:eastAsia="仿宋_GB2312" w:cs="仿宋_GB2312"/>
          <w:color w:val="auto"/>
          <w:sz w:val="32"/>
          <w:szCs w:val="32"/>
          <w:lang w:val="en-US" w:eastAsia="zh-CN"/>
        </w:rPr>
        <w:t>为有效减少外界环境噪音和电磁干扰对录音效果，确保改造目标房间内的人声信息清晰准确地被采集记录，拟通过升级拾音设备和合理布局，实现对评标室及土拍大厅拾音全面覆盖，确保拾音信息有效性，满足可追溯要求。</w:t>
      </w:r>
    </w:p>
    <w:p w14:paraId="29BA2540">
      <w:pPr>
        <w:spacing w:line="560" w:lineRule="exact"/>
        <w:ind w:firstLine="640" w:firstLineChars="200"/>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改造目标为我中心三楼10个房间，具体房号为：301、323、327、328、329、330、331、338、339、342。</w:t>
      </w:r>
    </w:p>
    <w:p w14:paraId="5B2D2E3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楷体" w:hAnsi="楷体" w:eastAsia="楷体" w:cs="楷体"/>
          <w:color w:val="auto"/>
          <w:sz w:val="32"/>
          <w:lang w:val="en-US" w:eastAsia="zh-CN"/>
        </w:rPr>
      </w:pPr>
      <w:r>
        <w:rPr>
          <w:rFonts w:hint="eastAsia" w:ascii="黑体" w:hAnsi="黑体" w:eastAsia="黑体" w:cs="黑体"/>
          <w:color w:val="auto"/>
          <w:sz w:val="32"/>
          <w:lang w:val="en-US" w:eastAsia="zh-CN"/>
        </w:rPr>
        <w:t>二、项目预算</w:t>
      </w:r>
    </w:p>
    <w:p w14:paraId="5F9969F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项目总预算金额为人民币44860元。此预算金额为本次项目的最高限价，包含供应商提供本项目项下货物、服务所需的全部费用，若总报价超出该预算金额，视为无效报价。</w:t>
      </w:r>
    </w:p>
    <w:p w14:paraId="17E6F6C9">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auto"/>
          <w:kern w:val="0"/>
          <w:sz w:val="32"/>
          <w:szCs w:val="32"/>
          <w:lang w:val="zh-CN"/>
        </w:rPr>
        <w:sectPr>
          <w:headerReference r:id="rId3" w:type="default"/>
          <w:footerReference r:id="rId4" w:type="default"/>
          <w:pgSz w:w="11906" w:h="16838"/>
          <w:pgMar w:top="1134" w:right="1361" w:bottom="567" w:left="1474" w:header="851" w:footer="992" w:gutter="0"/>
          <w:pgNumType w:fmt="decimal"/>
          <w:cols w:space="0" w:num="1"/>
          <w:rtlGutter w:val="0"/>
          <w:docGrid w:type="lines" w:linePitch="312" w:charSpace="0"/>
        </w:sectPr>
      </w:pPr>
    </w:p>
    <w:p w14:paraId="23D2D16D">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三、采购内容及要求</w:t>
      </w:r>
    </w:p>
    <w:p w14:paraId="06E9B7C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仿宋" w:hAnsi="仿宋" w:eastAsia="仿宋" w:cs="仿宋"/>
          <w:color w:val="auto"/>
          <w:sz w:val="32"/>
          <w:lang w:val="en-US" w:eastAsia="zh-CN"/>
        </w:rPr>
      </w:pPr>
      <w:r>
        <w:rPr>
          <w:rFonts w:hint="eastAsia" w:ascii="楷体" w:hAnsi="楷体" w:eastAsia="楷体" w:cs="楷体"/>
          <w:color w:val="auto"/>
          <w:sz w:val="32"/>
          <w:lang w:val="zh-CN" w:eastAsia="zh-CN"/>
        </w:rPr>
        <w:t>以下内容不允许负偏离。</w:t>
      </w:r>
      <w:r>
        <w:rPr>
          <w:rFonts w:hint="eastAsia" w:ascii="仿宋" w:hAnsi="仿宋" w:eastAsia="仿宋" w:cs="仿宋"/>
          <w:color w:val="auto"/>
          <w:sz w:val="32"/>
          <w:lang w:val="en-US" w:eastAsia="zh-CN"/>
        </w:rPr>
        <w:t xml:space="preserve"> </w:t>
      </w:r>
    </w:p>
    <w:p w14:paraId="0C2D9935">
      <w:pPr>
        <w:pStyle w:val="15"/>
        <w:keepNext w:val="0"/>
        <w:keepLines w:val="0"/>
        <w:pageBreakBefore w:val="0"/>
        <w:widowControl w:val="0"/>
        <w:kinsoku/>
        <w:wordWrap/>
        <w:overflowPunct w:val="0"/>
        <w:topLinePunct w:val="0"/>
        <w:autoSpaceDE w:val="0"/>
        <w:autoSpaceDN w:val="0"/>
        <w:bidi w:val="0"/>
        <w:adjustRightInd w:val="0"/>
        <w:snapToGrid/>
        <w:ind w:firstLine="640" w:firstLineChars="200"/>
        <w:textAlignment w:val="baseline"/>
        <w:rPr>
          <w:rFonts w:hint="default"/>
          <w:color w:val="auto"/>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采购内容</w:t>
      </w:r>
    </w:p>
    <w:tbl>
      <w:tblPr>
        <w:tblStyle w:val="11"/>
        <w:tblW w:w="139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705"/>
        <w:gridCol w:w="1890"/>
        <w:gridCol w:w="8002"/>
        <w:gridCol w:w="650"/>
        <w:gridCol w:w="667"/>
        <w:gridCol w:w="1283"/>
      </w:tblGrid>
      <w:tr w14:paraId="6278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CC9ED">
            <w:pPr>
              <w:keepNext w:val="0"/>
              <w:keepLines w:val="0"/>
              <w:widowControl/>
              <w:suppressLineNumbers w:val="0"/>
              <w:jc w:val="center"/>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采购类型</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54E2">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采购标的</w:t>
            </w:r>
          </w:p>
        </w:tc>
        <w:tc>
          <w:tcPr>
            <w:tcW w:w="8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AC8C">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主要技术参数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3867">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单位</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EA27">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数量</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D612">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单价    最高限价（元）</w:t>
            </w:r>
          </w:p>
        </w:tc>
      </w:tr>
      <w:tr w14:paraId="7F33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9"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C4E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货物</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E9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4D7E">
            <w:pPr>
              <w:keepNext w:val="0"/>
              <w:keepLines w:val="0"/>
              <w:widowControl/>
              <w:suppressLineNumbers w:val="0"/>
              <w:jc w:val="center"/>
              <w:textAlignment w:val="center"/>
              <w:rPr>
                <w:rFonts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32麦网络阵列拾音器</w:t>
            </w:r>
          </w:p>
        </w:tc>
        <w:tc>
          <w:tcPr>
            <w:tcW w:w="8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FAB7">
            <w:pPr>
              <w:keepNext w:val="0"/>
              <w:keepLines w:val="0"/>
              <w:widowControl/>
              <w:suppressLineNumbers w:val="0"/>
              <w:jc w:val="left"/>
              <w:textAlignment w:val="center"/>
              <w:rPr>
                <w:rFonts w:hint="eastAsia" w:ascii="仿宋_GB2312" w:hAnsi="宋体" w:eastAsia="仿宋_GB2312" w:cs="仿宋_GB2312"/>
                <w:i w:val="0"/>
                <w:iCs w:val="0"/>
                <w:color w:val="auto"/>
                <w:sz w:val="20"/>
                <w:szCs w:val="20"/>
                <w:u w:val="none"/>
              </w:rPr>
            </w:pPr>
            <w:r>
              <w:rPr>
                <w:rFonts w:hint="eastAsia" w:ascii="仿宋_GB2312" w:hAnsi="仿宋_GB2312" w:eastAsia="仿宋_GB2312" w:cs="仿宋_GB2312"/>
                <w:color w:val="auto"/>
              </w:rPr>
              <w:t>≥32个拾音单元，阵列结构设计；具备多麦克阵列设计加自适应波束成形技术；具备DSP处理单元和AGC增益技术；具备输出音量调节、降噪等级、去混响、自动增益等级和自动增益率调节，且支持网络调节；支持网络音频流对接摄像机、后端产品；支持通过网络对设备进行参数配置升级维护等；接口支持类型包括不限于：Line out、DC电源输入、RJ45网口；支持32 kHz/48 kHz高采样率；设备在250Hz的总谐波失真应＜1%，1kHz的总谐波失真应＜1%；拾音器频率响应符合《GA/T1758-2020》A类拾音器频率响应曲线要求；拾音器的全向性拾音曲线、等效噪声级，符合《GA/T1758-2020》规范要求，其中等效噪声级≤24dB。</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6F3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B32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19 </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936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1400</w:t>
            </w:r>
          </w:p>
        </w:tc>
      </w:tr>
      <w:tr w14:paraId="2504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4AC14">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0C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8FC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音频线</w:t>
            </w:r>
          </w:p>
        </w:tc>
        <w:tc>
          <w:tcPr>
            <w:tcW w:w="8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37B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RVV4*1.0（GB/T 5023.5-2008）；100m/卷</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D4E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卷</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0E8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4 </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F03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850</w:t>
            </w:r>
          </w:p>
        </w:tc>
      </w:tr>
      <w:tr w14:paraId="7B5F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BFA84">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9B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142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电源线</w:t>
            </w:r>
          </w:p>
        </w:tc>
        <w:tc>
          <w:tcPr>
            <w:tcW w:w="8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79E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RVV2*1.0（GB/T 5023.5-2008）；100m/卷</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DA4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卷</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79B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4 </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E12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650</w:t>
            </w:r>
          </w:p>
        </w:tc>
      </w:tr>
      <w:tr w14:paraId="455D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E9272">
            <w:pPr>
              <w:jc w:val="center"/>
              <w:rPr>
                <w:rFonts w:hint="eastAsia" w:ascii="宋体" w:hAnsi="宋体" w:eastAsia="宋体" w:cs="宋体"/>
                <w:i w:val="0"/>
                <w:iCs w:val="0"/>
                <w:color w:val="auto"/>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A7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E6F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吊架</w:t>
            </w:r>
          </w:p>
        </w:tc>
        <w:tc>
          <w:tcPr>
            <w:tcW w:w="8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E46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拾音器匹配吊架，伸缩范围：1000mm～1500mm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F5B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4AC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18 </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3A7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320</w:t>
            </w:r>
          </w:p>
        </w:tc>
      </w:tr>
      <w:tr w14:paraId="5A47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4E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08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5D5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安装调试费等</w:t>
            </w:r>
          </w:p>
        </w:tc>
        <w:tc>
          <w:tcPr>
            <w:tcW w:w="8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E74C">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包括不限于：拾音器安装调试；电源音频等线材套管布线；轧带、线管、胶布等安装辅材；日常运维管理培训指导；除本项目所采购货物外的一切费用。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390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项</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964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 xml:space="preserve">1 </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0EA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6500</w:t>
            </w:r>
          </w:p>
        </w:tc>
      </w:tr>
    </w:tbl>
    <w:p w14:paraId="21DC95F1">
      <w:pPr>
        <w:pStyle w:val="15"/>
        <w:rPr>
          <w:rFonts w:hint="eastAsia"/>
          <w:color w:val="auto"/>
          <w:lang w:val="en-US" w:eastAsia="zh-CN"/>
        </w:rPr>
      </w:pPr>
    </w:p>
    <w:p w14:paraId="1790836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楷体" w:hAnsi="楷体" w:eastAsia="楷体" w:cs="楷体"/>
          <w:color w:val="auto"/>
          <w:sz w:val="32"/>
          <w:lang w:val="en-US" w:eastAsia="zh-CN"/>
        </w:rPr>
      </w:pPr>
      <w:r>
        <w:rPr>
          <w:rFonts w:hint="eastAsia" w:ascii="楷体" w:hAnsi="楷体" w:eastAsia="楷体" w:cs="楷体"/>
          <w:color w:val="auto"/>
          <w:sz w:val="32"/>
          <w:lang w:val="en-US" w:eastAsia="zh-CN"/>
        </w:rPr>
        <w:t>供应商须按照本项目采购内容逐一报价。投标报价高于项目最高限价及单价最高限价的，视为无效报价。</w:t>
      </w:r>
    </w:p>
    <w:p w14:paraId="0E8A63E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 w:hAnsi="仿宋" w:eastAsia="仿宋" w:cs="仿宋"/>
          <w:color w:val="auto"/>
          <w:sz w:val="32"/>
          <w:lang w:val="en-US" w:eastAsia="zh-CN"/>
        </w:rPr>
      </w:pPr>
      <w:r>
        <w:rPr>
          <w:rFonts w:hint="eastAsia" w:ascii="楷体" w:hAnsi="楷体" w:eastAsia="楷体" w:cs="楷体"/>
          <w:color w:val="auto"/>
          <w:sz w:val="32"/>
          <w:lang w:val="en-US" w:eastAsia="zh-CN"/>
        </w:rPr>
        <w:t>（二）其他要求</w:t>
      </w:r>
    </w:p>
    <w:p w14:paraId="07C2220D">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40" w:firstLineChars="200"/>
        <w:jc w:val="left"/>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供应商所提供的货物和服务应符合国家相关法律法规。供应商提供的货物中如有配套使用的相关软件，必须是正版授权，符合《国务院办公厅关于印发〈国务院办公厅关于印发政府机关使用正版软件管理办法的通知〉国发办</w:t>
      </w:r>
      <w:r>
        <w:rPr>
          <w:rFonts w:hint="eastAsia" w:ascii="仿宋_GB2312" w:hAnsi="仿宋_GB2312" w:eastAsia="仿宋_GB2312" w:cs="仿宋_GB2312"/>
          <w:color w:val="auto"/>
          <w:sz w:val="32"/>
          <w:lang w:val="en-US" w:eastAsia="zh-CN"/>
        </w:rPr>
        <w:t>〔2013〕88号</w:t>
      </w:r>
      <w:r>
        <w:rPr>
          <w:rFonts w:hint="eastAsia" w:ascii="仿宋" w:hAnsi="仿宋" w:eastAsia="仿宋" w:cs="仿宋"/>
          <w:color w:val="auto"/>
          <w:sz w:val="32"/>
          <w:lang w:val="en-US" w:eastAsia="zh-CN"/>
        </w:rPr>
        <w:t>》、福州市行政服务中心管委会关于印发〈福州市行政服务中心管委会软件正版化管理制度〉的通知》等有关使用正版软件的法律、法规。国家有CCC强制性规定的货物还必须符合国家CCC强制性认证规定。供应商如果有供应配套软件，应当提交正版软件授权或正规途径购买正版软件凭证等证明材料。</w:t>
      </w:r>
    </w:p>
    <w:p w14:paraId="35771416">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40" w:firstLineChars="200"/>
        <w:jc w:val="left"/>
        <w:textAlignment w:val="auto"/>
        <w:rPr>
          <w:rFonts w:hint="eastAsia" w:ascii="仿宋" w:hAnsi="仿宋" w:eastAsia="仿宋" w:cs="仿宋"/>
          <w:color w:val="auto"/>
          <w:sz w:val="32"/>
          <w:lang w:val="en-US" w:eastAsia="zh-CN"/>
        </w:rPr>
        <w:sectPr>
          <w:pgSz w:w="16838" w:h="11905" w:orient="landscape"/>
          <w:pgMar w:top="1803" w:right="1440" w:bottom="1803" w:left="1440" w:header="851" w:footer="992" w:gutter="0"/>
          <w:pgNumType w:fmt="decimal"/>
          <w:cols w:space="0" w:num="1"/>
          <w:rtlGutter w:val="0"/>
          <w:docGrid w:type="lines" w:linePitch="319" w:charSpace="0"/>
        </w:sectPr>
      </w:pPr>
      <w:r>
        <w:rPr>
          <w:rFonts w:hint="eastAsia" w:ascii="仿宋" w:hAnsi="仿宋" w:eastAsia="仿宋" w:cs="仿宋"/>
          <w:color w:val="auto"/>
          <w:sz w:val="32"/>
          <w:lang w:val="en-US" w:eastAsia="zh-CN"/>
        </w:rPr>
        <w:t>2.供应商所提供的货物和服务应确保与福州市公共资源交易服务中心现有的建设工程远程异地评标系统、政府采购评标系统等在采集、传输、存储、播放等各环节无缝对接，包括不限于接口兼容、</w:t>
      </w:r>
    </w:p>
    <w:p w14:paraId="3E8113B6">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0" w:firstLineChars="0"/>
        <w:jc w:val="left"/>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通信协议兼容、评标室内外联屏直播、录音视频同步联控及存储等。确保我中心原有及本次新增录像录音系统稳定运行，满足交易活动对声音记录清晰完整以及可追溯性要求。</w:t>
      </w:r>
    </w:p>
    <w:p w14:paraId="7D88BCB7">
      <w:pPr>
        <w:keepNext w:val="0"/>
        <w:keepLines w:val="0"/>
        <w:pageBreakBefore w:val="0"/>
        <w:kinsoku/>
        <w:wordWrap/>
        <w:overflowPunct/>
        <w:topLinePunct w:val="0"/>
        <w:autoSpaceDE/>
        <w:autoSpaceDN/>
        <w:bidi w:val="0"/>
        <w:adjustRightInd/>
        <w:spacing w:beforeLines="-2147483648" w:afterLines="-2147483648" w:line="560" w:lineRule="exact"/>
        <w:ind w:left="0" w:leftChars="0" w:right="-92" w:rightChars="-44" w:firstLine="640" w:firstLineChars="200"/>
        <w:jc w:val="left"/>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3.供应商应按正规销售渠道供货，</w:t>
      </w:r>
      <w:r>
        <w:rPr>
          <w:rFonts w:hint="eastAsia" w:ascii="仿宋" w:hAnsi="仿宋" w:eastAsia="仿宋" w:cs="仿宋"/>
          <w:color w:val="auto"/>
          <w:sz w:val="32"/>
          <w:lang w:val="zh-CN"/>
        </w:rPr>
        <w:t>对</w:t>
      </w:r>
      <w:r>
        <w:rPr>
          <w:rFonts w:hint="eastAsia" w:ascii="仿宋" w:hAnsi="仿宋" w:eastAsia="仿宋" w:cs="仿宋"/>
          <w:color w:val="auto"/>
          <w:sz w:val="32"/>
          <w:lang w:val="en-US" w:eastAsia="zh-CN"/>
        </w:rPr>
        <w:t>本项目所采购货物</w:t>
      </w:r>
      <w:r>
        <w:rPr>
          <w:rFonts w:hint="eastAsia" w:ascii="仿宋" w:hAnsi="仿宋" w:eastAsia="仿宋" w:cs="仿宋"/>
          <w:color w:val="auto"/>
          <w:sz w:val="32"/>
          <w:lang w:val="zh-CN"/>
        </w:rPr>
        <w:t>提供至少一年免费保修</w:t>
      </w:r>
      <w:r>
        <w:rPr>
          <w:rFonts w:hint="eastAsia" w:ascii="仿宋" w:hAnsi="仿宋" w:eastAsia="仿宋" w:cs="仿宋"/>
          <w:color w:val="auto"/>
          <w:sz w:val="32"/>
          <w:lang w:val="en-US" w:eastAsia="zh-CN"/>
        </w:rPr>
        <w:t>服务，并在上述免费保修期内对设备出现的质量问题负责免费上门维修或更换。免费保修期</w:t>
      </w:r>
      <w:r>
        <w:rPr>
          <w:rFonts w:hint="eastAsia" w:ascii="仿宋" w:hAnsi="仿宋" w:eastAsia="仿宋" w:cs="仿宋"/>
          <w:color w:val="auto"/>
          <w:sz w:val="32"/>
          <w:lang w:val="zh-CN"/>
        </w:rPr>
        <w:t>自全部设备安装调试正常，且验收合格签名之日起计算。保修期满前1个月内供应商应负责对设备进行一次全面检查，如发现潜在问题，应负责排除，保证设备正常运行。免费保修期结束后，供应商仍应负责对设备提供售后服务，并保障备品配件的供应，</w:t>
      </w:r>
      <w:r>
        <w:rPr>
          <w:rFonts w:hint="eastAsia" w:ascii="仿宋" w:hAnsi="仿宋" w:eastAsia="仿宋" w:cs="仿宋"/>
          <w:color w:val="auto"/>
          <w:sz w:val="32"/>
          <w:lang w:val="en-US" w:eastAsia="zh-CN"/>
        </w:rPr>
        <w:t>且</w:t>
      </w:r>
      <w:r>
        <w:rPr>
          <w:rFonts w:hint="eastAsia" w:ascii="仿宋" w:hAnsi="仿宋" w:eastAsia="仿宋" w:cs="仿宋"/>
          <w:color w:val="auto"/>
          <w:sz w:val="32"/>
          <w:lang w:val="zh-CN"/>
        </w:rPr>
        <w:t>不收取上门服务</w:t>
      </w:r>
      <w:r>
        <w:rPr>
          <w:rFonts w:hint="eastAsia" w:ascii="仿宋" w:hAnsi="仿宋" w:eastAsia="仿宋" w:cs="仿宋"/>
          <w:color w:val="auto"/>
          <w:sz w:val="32"/>
          <w:lang w:val="en-US" w:eastAsia="zh-CN"/>
        </w:rPr>
        <w:t>费</w:t>
      </w:r>
      <w:r>
        <w:rPr>
          <w:rFonts w:hint="eastAsia" w:ascii="仿宋" w:hAnsi="仿宋" w:eastAsia="仿宋" w:cs="仿宋"/>
          <w:color w:val="auto"/>
          <w:sz w:val="32"/>
          <w:lang w:val="zh-CN"/>
        </w:rPr>
        <w:t>、差旅费</w:t>
      </w:r>
      <w:r>
        <w:rPr>
          <w:rFonts w:hint="eastAsia" w:ascii="仿宋" w:hAnsi="仿宋" w:eastAsia="仿宋" w:cs="仿宋"/>
          <w:color w:val="auto"/>
          <w:sz w:val="32"/>
          <w:lang w:val="en-US" w:eastAsia="zh-CN"/>
        </w:rPr>
        <w:t>等额外费用</w:t>
      </w:r>
      <w:r>
        <w:rPr>
          <w:rFonts w:hint="eastAsia" w:ascii="仿宋" w:hAnsi="仿宋" w:eastAsia="仿宋" w:cs="仿宋"/>
          <w:color w:val="auto"/>
          <w:sz w:val="32"/>
          <w:lang w:val="zh-CN"/>
        </w:rPr>
        <w:t>。</w:t>
      </w:r>
    </w:p>
    <w:p w14:paraId="23DF2B22">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4.</w:t>
      </w:r>
      <w:r>
        <w:rPr>
          <w:rFonts w:hint="eastAsia" w:ascii="仿宋" w:hAnsi="仿宋" w:eastAsia="仿宋" w:cs="仿宋"/>
          <w:color w:val="auto"/>
          <w:sz w:val="32"/>
          <w:lang w:val="zh-CN"/>
        </w:rPr>
        <w:t>在保修期内设备运行发生故障时，供应商在接到采购人故障通知后2小时内响应，并在24小时内派工程师到达现场，负责修理或更换有缺陷的零部件或整机。</w:t>
      </w:r>
      <w:r>
        <w:rPr>
          <w:rFonts w:hint="eastAsia" w:ascii="仿宋" w:hAnsi="仿宋" w:eastAsia="仿宋" w:cs="仿宋"/>
          <w:color w:val="auto"/>
          <w:sz w:val="32"/>
          <w:lang w:val="en-US" w:eastAsia="zh-CN"/>
        </w:rPr>
        <w:t>故障</w:t>
      </w:r>
      <w:r>
        <w:rPr>
          <w:rFonts w:hint="eastAsia" w:ascii="仿宋" w:hAnsi="仿宋" w:eastAsia="仿宋" w:cs="仿宋"/>
          <w:color w:val="auto"/>
          <w:sz w:val="32"/>
          <w:lang w:val="zh-CN"/>
        </w:rPr>
        <w:t>如</w:t>
      </w:r>
      <w:r>
        <w:rPr>
          <w:rFonts w:hint="eastAsia" w:ascii="仿宋" w:hAnsi="仿宋" w:eastAsia="仿宋" w:cs="仿宋"/>
          <w:color w:val="auto"/>
          <w:sz w:val="32"/>
          <w:lang w:val="en-US" w:eastAsia="zh-CN"/>
        </w:rPr>
        <w:t>短时间内</w:t>
      </w:r>
      <w:r>
        <w:rPr>
          <w:rFonts w:hint="eastAsia" w:ascii="仿宋" w:hAnsi="仿宋" w:eastAsia="仿宋" w:cs="仿宋"/>
          <w:color w:val="auto"/>
          <w:sz w:val="32"/>
          <w:lang w:val="zh-CN"/>
        </w:rPr>
        <w:t>无法修复，供应商应提供备品</w:t>
      </w:r>
      <w:r>
        <w:rPr>
          <w:rFonts w:hint="eastAsia" w:ascii="仿宋" w:hAnsi="仿宋" w:eastAsia="仿宋" w:cs="仿宋"/>
          <w:color w:val="auto"/>
          <w:sz w:val="32"/>
          <w:lang w:val="en-US" w:eastAsia="zh-CN"/>
        </w:rPr>
        <w:t>满足</w:t>
      </w:r>
      <w:r>
        <w:rPr>
          <w:rFonts w:hint="eastAsia" w:ascii="仿宋" w:hAnsi="仿宋" w:eastAsia="仿宋" w:cs="仿宋"/>
          <w:color w:val="auto"/>
          <w:sz w:val="32"/>
          <w:lang w:val="zh-CN"/>
        </w:rPr>
        <w:t>采购人</w:t>
      </w:r>
      <w:r>
        <w:rPr>
          <w:rFonts w:hint="eastAsia" w:ascii="仿宋" w:hAnsi="仿宋" w:eastAsia="仿宋" w:cs="仿宋"/>
          <w:color w:val="auto"/>
          <w:sz w:val="32"/>
          <w:lang w:val="en-US" w:eastAsia="zh-CN"/>
        </w:rPr>
        <w:t>基本</w:t>
      </w:r>
      <w:r>
        <w:rPr>
          <w:rFonts w:hint="eastAsia" w:ascii="仿宋" w:hAnsi="仿宋" w:eastAsia="仿宋" w:cs="仿宋"/>
          <w:color w:val="auto"/>
          <w:sz w:val="32"/>
          <w:lang w:val="zh-CN"/>
        </w:rPr>
        <w:t>使用</w:t>
      </w:r>
      <w:r>
        <w:rPr>
          <w:rFonts w:hint="eastAsia" w:ascii="仿宋" w:hAnsi="仿宋" w:eastAsia="仿宋" w:cs="仿宋"/>
          <w:color w:val="auto"/>
          <w:sz w:val="32"/>
          <w:lang w:val="en-US" w:eastAsia="zh-CN"/>
        </w:rPr>
        <w:t>需求，并</w:t>
      </w:r>
      <w:r>
        <w:rPr>
          <w:rFonts w:hint="eastAsia" w:ascii="仿宋" w:hAnsi="仿宋" w:eastAsia="仿宋" w:cs="仿宋"/>
          <w:color w:val="auto"/>
          <w:sz w:val="32"/>
          <w:lang w:val="zh-CN"/>
        </w:rPr>
        <w:t>按停机时间的双倍顺延保修期。如保修期内同</w:t>
      </w:r>
      <w:r>
        <w:rPr>
          <w:rFonts w:hint="eastAsia" w:ascii="仿宋" w:hAnsi="仿宋" w:eastAsia="仿宋" w:cs="仿宋"/>
          <w:color w:val="auto"/>
          <w:sz w:val="32"/>
          <w:lang w:val="en-US" w:eastAsia="zh-CN"/>
        </w:rPr>
        <w:t>类</w:t>
      </w:r>
      <w:r>
        <w:rPr>
          <w:rFonts w:hint="eastAsia" w:ascii="仿宋" w:hAnsi="仿宋" w:eastAsia="仿宋" w:cs="仿宋"/>
          <w:color w:val="auto"/>
          <w:sz w:val="32"/>
          <w:lang w:val="zh-CN"/>
        </w:rPr>
        <w:t>故障发生三次，或在两个月内无法修复，供应商</w:t>
      </w:r>
      <w:r>
        <w:rPr>
          <w:rFonts w:hint="eastAsia" w:ascii="仿宋" w:hAnsi="仿宋" w:eastAsia="仿宋" w:cs="仿宋"/>
          <w:color w:val="auto"/>
          <w:sz w:val="32"/>
          <w:lang w:val="en-US" w:eastAsia="zh-CN"/>
        </w:rPr>
        <w:t>应</w:t>
      </w:r>
      <w:r>
        <w:rPr>
          <w:rFonts w:hint="eastAsia" w:ascii="仿宋" w:hAnsi="仿宋" w:eastAsia="仿宋" w:cs="仿宋"/>
          <w:color w:val="auto"/>
          <w:sz w:val="32"/>
          <w:lang w:val="zh-CN"/>
        </w:rPr>
        <w:t>无条件</w:t>
      </w:r>
      <w:r>
        <w:rPr>
          <w:rFonts w:hint="eastAsia" w:ascii="仿宋" w:hAnsi="仿宋" w:eastAsia="仿宋" w:cs="仿宋"/>
          <w:color w:val="auto"/>
          <w:sz w:val="32"/>
          <w:lang w:val="en-US" w:eastAsia="zh-CN"/>
        </w:rPr>
        <w:t>免费</w:t>
      </w:r>
      <w:r>
        <w:rPr>
          <w:rFonts w:hint="eastAsia" w:ascii="仿宋" w:hAnsi="仿宋" w:eastAsia="仿宋" w:cs="仿宋"/>
          <w:color w:val="auto"/>
          <w:sz w:val="32"/>
          <w:lang w:val="zh-CN"/>
        </w:rPr>
        <w:t>换货，立即更换</w:t>
      </w:r>
      <w:r>
        <w:rPr>
          <w:rFonts w:hint="eastAsia" w:ascii="仿宋" w:hAnsi="仿宋" w:eastAsia="仿宋" w:cs="仿宋"/>
          <w:color w:val="auto"/>
          <w:sz w:val="32"/>
          <w:lang w:val="en-US" w:eastAsia="zh-CN"/>
        </w:rPr>
        <w:t>相同品牌型号的货物；</w:t>
      </w:r>
      <w:r>
        <w:rPr>
          <w:rFonts w:hint="eastAsia" w:ascii="仿宋" w:hAnsi="仿宋" w:eastAsia="仿宋" w:cs="仿宋"/>
          <w:color w:val="auto"/>
          <w:sz w:val="32"/>
          <w:lang w:val="zh-CN"/>
        </w:rPr>
        <w:t>更换</w:t>
      </w:r>
      <w:r>
        <w:rPr>
          <w:rFonts w:hint="eastAsia" w:ascii="仿宋" w:hAnsi="仿宋" w:eastAsia="仿宋" w:cs="仿宋"/>
          <w:color w:val="auto"/>
          <w:sz w:val="32"/>
          <w:lang w:val="en-US" w:eastAsia="zh-CN"/>
        </w:rPr>
        <w:t>货物</w:t>
      </w:r>
      <w:r>
        <w:rPr>
          <w:rFonts w:hint="eastAsia" w:ascii="仿宋" w:hAnsi="仿宋" w:eastAsia="仿宋" w:cs="仿宋"/>
          <w:color w:val="auto"/>
          <w:sz w:val="32"/>
          <w:lang w:val="zh-CN"/>
        </w:rPr>
        <w:t>的保修期从更换之日起相应顺延。</w:t>
      </w:r>
    </w:p>
    <w:p w14:paraId="05EFE86D">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40" w:firstLineChars="200"/>
        <w:jc w:val="left"/>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5.供应商负责项目所购货物的安装调试工作，确保相关系统、设备正常运行。供应商提供针对本项目的操作培训，</w:t>
      </w:r>
      <w:r>
        <w:rPr>
          <w:rFonts w:hint="eastAsia" w:ascii="仿宋" w:hAnsi="仿宋" w:eastAsia="仿宋" w:cs="仿宋"/>
          <w:color w:val="auto"/>
          <w:sz w:val="32"/>
          <w:lang w:val="zh-CN"/>
        </w:rPr>
        <w:t>免费提供相应讲义教材等资料，</w:t>
      </w:r>
      <w:r>
        <w:rPr>
          <w:rFonts w:hint="eastAsia" w:ascii="仿宋" w:hAnsi="仿宋" w:eastAsia="仿宋" w:cs="仿宋"/>
          <w:color w:val="auto"/>
          <w:sz w:val="32"/>
          <w:lang w:val="en-US" w:eastAsia="zh-CN"/>
        </w:rPr>
        <w:t>确保中心相关人员能够熟练掌握本项目相关设备和系统的使用方法</w:t>
      </w:r>
      <w:r>
        <w:rPr>
          <w:rFonts w:hint="eastAsia" w:ascii="仿宋" w:hAnsi="仿宋" w:eastAsia="仿宋" w:cs="仿宋"/>
          <w:color w:val="auto"/>
          <w:sz w:val="32"/>
          <w:lang w:val="zh-CN"/>
        </w:rPr>
        <w:t>。技术培训</w:t>
      </w:r>
      <w:r>
        <w:rPr>
          <w:rFonts w:hint="eastAsia" w:ascii="仿宋" w:hAnsi="仿宋" w:eastAsia="仿宋" w:cs="仿宋"/>
          <w:color w:val="auto"/>
          <w:sz w:val="32"/>
          <w:lang w:val="en-US" w:eastAsia="zh-CN"/>
        </w:rPr>
        <w:t>未</w:t>
      </w:r>
      <w:r>
        <w:rPr>
          <w:rFonts w:hint="eastAsia" w:ascii="仿宋" w:hAnsi="仿宋" w:eastAsia="仿宋" w:cs="仿宋"/>
          <w:color w:val="auto"/>
          <w:sz w:val="32"/>
          <w:lang w:val="zh-CN"/>
        </w:rPr>
        <w:t>完成，不进行</w:t>
      </w:r>
      <w:r>
        <w:rPr>
          <w:rFonts w:hint="eastAsia" w:ascii="仿宋" w:hAnsi="仿宋" w:eastAsia="仿宋" w:cs="仿宋"/>
          <w:color w:val="auto"/>
          <w:sz w:val="32"/>
          <w:lang w:val="en-US" w:eastAsia="zh-CN"/>
        </w:rPr>
        <w:t>本项目</w:t>
      </w:r>
      <w:r>
        <w:rPr>
          <w:rFonts w:hint="eastAsia" w:ascii="仿宋" w:hAnsi="仿宋" w:eastAsia="仿宋" w:cs="仿宋"/>
          <w:color w:val="auto"/>
          <w:sz w:val="32"/>
          <w:lang w:val="zh-CN"/>
        </w:rPr>
        <w:t>最终验收</w:t>
      </w:r>
      <w:r>
        <w:rPr>
          <w:rFonts w:hint="eastAsia" w:ascii="仿宋" w:hAnsi="仿宋" w:eastAsia="仿宋" w:cs="仿宋"/>
          <w:color w:val="auto"/>
          <w:sz w:val="32"/>
          <w:lang w:val="en-US" w:eastAsia="zh-CN"/>
        </w:rPr>
        <w:t>。</w:t>
      </w:r>
    </w:p>
    <w:p w14:paraId="1074D4C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四、商务条件</w:t>
      </w:r>
    </w:p>
    <w:p w14:paraId="2153AA2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color w:val="auto"/>
          <w:sz w:val="32"/>
          <w:lang w:val="en-US" w:eastAsia="zh-CN"/>
        </w:rPr>
      </w:pPr>
      <w:r>
        <w:rPr>
          <w:rFonts w:hint="eastAsia" w:ascii="楷体" w:hAnsi="楷体" w:eastAsia="楷体" w:cs="楷体"/>
          <w:color w:val="auto"/>
          <w:sz w:val="32"/>
          <w:lang w:val="zh-CN" w:eastAsia="zh-CN"/>
        </w:rPr>
        <w:t>以下内容不允许负偏离。</w:t>
      </w:r>
    </w:p>
    <w:p w14:paraId="50E2E347">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1.交付地点、时间：</w:t>
      </w:r>
      <w:r>
        <w:rPr>
          <w:rFonts w:hint="eastAsia" w:ascii="仿宋" w:hAnsi="仿宋" w:eastAsia="仿宋" w:cs="仿宋"/>
          <w:color w:val="auto"/>
          <w:sz w:val="32"/>
          <w:lang w:val="zh-CN"/>
        </w:rPr>
        <w:t>福州市公共资源交易服务中心</w:t>
      </w:r>
      <w:r>
        <w:rPr>
          <w:rFonts w:hint="eastAsia" w:ascii="仿宋" w:hAnsi="仿宋" w:eastAsia="仿宋" w:cs="仿宋"/>
          <w:color w:val="auto"/>
          <w:sz w:val="32"/>
          <w:lang w:val="en-US" w:eastAsia="zh-CN"/>
        </w:rPr>
        <w:t>交易三部</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合同签订后10个工作日内完成所采购货物及服务的交付。</w:t>
      </w:r>
    </w:p>
    <w:p w14:paraId="3D98F3EB">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2.</w:t>
      </w:r>
      <w:r>
        <w:rPr>
          <w:rFonts w:hint="eastAsia" w:ascii="仿宋" w:hAnsi="仿宋" w:eastAsia="仿宋" w:cs="仿宋"/>
          <w:color w:val="auto"/>
          <w:sz w:val="32"/>
          <w:lang w:val="zh-CN" w:eastAsia="zh-CN"/>
        </w:rPr>
        <w:t>验收标准：</w:t>
      </w:r>
      <w:r>
        <w:rPr>
          <w:rFonts w:hint="eastAsia" w:ascii="仿宋" w:hAnsi="仿宋" w:eastAsia="仿宋" w:cs="仿宋"/>
          <w:color w:val="auto"/>
          <w:sz w:val="32"/>
          <w:lang w:val="zh-CN"/>
        </w:rPr>
        <w:t>采购人在项目完成后，按采购文件、报价文件及合同内容对项目进行验收。</w:t>
      </w:r>
    </w:p>
    <w:p w14:paraId="17C3A93D">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2</w:t>
      </w:r>
      <w:r>
        <w:rPr>
          <w:rFonts w:hint="eastAsia" w:ascii="仿宋" w:hAnsi="仿宋" w:eastAsia="仿宋" w:cs="仿宋"/>
          <w:color w:val="auto"/>
          <w:sz w:val="32"/>
          <w:lang w:val="zh-CN" w:eastAsia="zh-CN"/>
        </w:rPr>
        <w:t>.1由采购人组织验收代表核对设备型号、参数、出厂日期、说明书等材料，并测试设备性能以及设备与业务系统对接完成后的运行效果。</w:t>
      </w:r>
    </w:p>
    <w:p w14:paraId="0FB66ED9">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2</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2</w:t>
      </w:r>
      <w:r>
        <w:rPr>
          <w:rFonts w:hint="eastAsia" w:ascii="仿宋" w:hAnsi="仿宋" w:eastAsia="仿宋" w:cs="仿宋"/>
          <w:color w:val="auto"/>
          <w:sz w:val="32"/>
          <w:lang w:val="zh-CN" w:eastAsia="zh-CN"/>
        </w:rPr>
        <w:t>如货物在质量保证期内被证明存在缺陷，包括潜在的缺陷或使用不合适的材料，采购人有权凭有关证明文件向供应商提出索赔。</w:t>
      </w:r>
    </w:p>
    <w:p w14:paraId="38749A8B">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2.3</w:t>
      </w:r>
      <w:r>
        <w:rPr>
          <w:rFonts w:hint="eastAsia" w:ascii="仿宋" w:hAnsi="仿宋" w:eastAsia="仿宋" w:cs="仿宋"/>
          <w:color w:val="auto"/>
          <w:sz w:val="32"/>
          <w:lang w:val="zh-CN" w:eastAsia="zh-CN"/>
        </w:rPr>
        <w:t>供应商根据采购文件要求提供符合需求参数的设备，并进行设备的部署与调试，完成设备与采购人单位</w:t>
      </w:r>
      <w:r>
        <w:rPr>
          <w:rFonts w:hint="eastAsia" w:ascii="仿宋" w:hAnsi="仿宋" w:eastAsia="仿宋" w:cs="仿宋"/>
          <w:color w:val="auto"/>
          <w:sz w:val="32"/>
          <w:lang w:val="en-US" w:eastAsia="zh-CN"/>
        </w:rPr>
        <w:t>政务</w:t>
      </w:r>
      <w:r>
        <w:rPr>
          <w:rFonts w:hint="eastAsia" w:ascii="仿宋" w:hAnsi="仿宋" w:eastAsia="仿宋" w:cs="仿宋"/>
          <w:color w:val="auto"/>
          <w:sz w:val="32"/>
          <w:lang w:val="zh-CN" w:eastAsia="zh-CN"/>
        </w:rPr>
        <w:t>系统的对接，确保设备能正常对接采购人的系统并稳定运行，满足采购人的需求。</w:t>
      </w:r>
    </w:p>
    <w:p w14:paraId="5E40C963">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2.4除采购文件另有规定外，若出现有关法律、法规和规章有强制性规定但招标文件未列明的情形，则投标人应按照有关法律、法规和规章强制性规定执行。</w:t>
      </w:r>
    </w:p>
    <w:p w14:paraId="1D398EDE">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2</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验收结果经双方确认后，双方代表必须按验收单上规定的项目对照采购文件、合同填好验收结果并签名。</w:t>
      </w:r>
    </w:p>
    <w:p w14:paraId="489BB446">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3.合同支付：设备到货并安装调试完毕，且稳定运行，经采购人验收合格后，在收到供应商提供的等额发票及完整的支付手续等相关材料之日起10个工作日内一次性支付合同金额的100%支付到合同约定的供应商银行账户。</w:t>
      </w:r>
    </w:p>
    <w:p w14:paraId="3716E23C">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4.</w:t>
      </w:r>
      <w:r>
        <w:rPr>
          <w:rFonts w:hint="eastAsia" w:ascii="仿宋" w:hAnsi="仿宋" w:eastAsia="仿宋" w:cs="仿宋"/>
          <w:color w:val="auto"/>
          <w:sz w:val="32"/>
          <w:lang w:val="zh-CN" w:eastAsia="zh-CN"/>
        </w:rPr>
        <w:t>货物包装方式</w:t>
      </w:r>
    </w:p>
    <w:p w14:paraId="70D86FE3">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4</w:t>
      </w:r>
      <w:r>
        <w:rPr>
          <w:rFonts w:hint="eastAsia" w:ascii="仿宋" w:hAnsi="仿宋" w:eastAsia="仿宋" w:cs="仿宋"/>
          <w:color w:val="auto"/>
          <w:sz w:val="32"/>
          <w:lang w:val="zh-CN" w:eastAsia="zh-CN"/>
        </w:rPr>
        <w:t>.1包装：货物交货时应按国家有关标准要求进行包装。</w:t>
      </w:r>
    </w:p>
    <w:p w14:paraId="747E0525">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4</w:t>
      </w:r>
      <w:r>
        <w:rPr>
          <w:rFonts w:hint="eastAsia" w:ascii="仿宋" w:hAnsi="仿宋" w:eastAsia="仿宋" w:cs="仿宋"/>
          <w:color w:val="auto"/>
          <w:sz w:val="32"/>
          <w:lang w:val="zh-CN" w:eastAsia="zh-CN"/>
        </w:rPr>
        <w:t>.2方式：包装必须与运输方式相适应，包装方式的确定及包装费用均由成交供应商负责；包装应足以承受整个过程中的运输、转运、装卸、储存等，充分考虑到运输途中的各种情况（如暴露于恶劣气候等）和项目所在地的气候特点，以及露天存放的需要。由于不适当的包装而造成货物在运输过程中有任何损坏由成交供应商负责。所有货物由成交供应商直接运输到采购人指定地点，送货前应提前通知采购人的相关部门。运输所需费用（含保险金等）由成交供应商负担。</w:t>
      </w:r>
    </w:p>
    <w:p w14:paraId="13CA047A">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4.3所有设备必须是原装包装。若发现原包装破损或保修条款不满足要求，采购人有权不予接收，并要求成交供应商无条件免费重新更换，并按合同条款的有关规定执行。</w:t>
      </w:r>
    </w:p>
    <w:p w14:paraId="25E0EEFF">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安装、调试</w:t>
      </w:r>
    </w:p>
    <w:p w14:paraId="04C0FA7F">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.1供应商应向采购人提供安装、调试的进度计划表。</w:t>
      </w:r>
    </w:p>
    <w:p w14:paraId="006F93ED">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2合同签订后，由供应商负责将货物按签订合同的具体数量、具体地点运送到最终目的地，并负责派技术人员到现场进行安装、调试至验收合格交付采购人使用。供应商负责组织专业技术人员进行货物调试，采购人应提供必需的基本条件和专人配合，保证各项安装工作顺利进行。货物到达最终采购人现场后，供应商的工程师到采购人的现场安装货物，同时应向采购人介绍货物功能及特殊分析。</w:t>
      </w:r>
    </w:p>
    <w:p w14:paraId="154DC649">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.3货物进场后须在接到采购人安装通知后，在30日内安装调试完毕并交付使用。</w:t>
      </w:r>
    </w:p>
    <w:p w14:paraId="58B8CAAF">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违约责任</w:t>
      </w:r>
    </w:p>
    <w:p w14:paraId="796D59CC">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.1 因成交供应商原因造成采购合同无法按时签订的，视为成交供应商违约，应向采购人承担</w:t>
      </w:r>
      <w:r>
        <w:rPr>
          <w:rFonts w:hint="eastAsia" w:ascii="仿宋" w:hAnsi="仿宋" w:eastAsia="仿宋" w:cs="仿宋"/>
          <w:color w:val="auto"/>
          <w:sz w:val="32"/>
          <w:lang w:val="en-US" w:eastAsia="zh-CN"/>
        </w:rPr>
        <w:t>成交价</w:t>
      </w:r>
      <w:r>
        <w:rPr>
          <w:rFonts w:hint="eastAsia" w:ascii="仿宋" w:hAnsi="仿宋" w:eastAsia="仿宋" w:cs="仿宋"/>
          <w:color w:val="auto"/>
          <w:sz w:val="32"/>
          <w:lang w:val="zh-CN" w:eastAsia="zh-CN"/>
        </w:rPr>
        <w:t>20%的违约金，成交供应商违约对采购人造成的损失的，需另行支付相应的赔偿。</w:t>
      </w:r>
    </w:p>
    <w:p w14:paraId="1CE7152E">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2</w:t>
      </w:r>
      <w:r>
        <w:rPr>
          <w:rFonts w:hint="eastAsia" w:ascii="仿宋" w:hAnsi="仿宋" w:eastAsia="仿宋" w:cs="仿宋"/>
          <w:color w:val="auto"/>
          <w:sz w:val="32"/>
          <w:lang w:val="zh-CN" w:eastAsia="zh-CN"/>
        </w:rPr>
        <w:t>成交供应商对</w:t>
      </w:r>
      <w:r>
        <w:rPr>
          <w:rFonts w:hint="eastAsia" w:ascii="仿宋" w:hAnsi="仿宋" w:eastAsia="仿宋" w:cs="仿宋"/>
          <w:color w:val="auto"/>
          <w:sz w:val="32"/>
          <w:lang w:val="en-US" w:eastAsia="zh-CN"/>
        </w:rPr>
        <w:t>施工</w:t>
      </w:r>
      <w:r>
        <w:rPr>
          <w:rFonts w:hint="eastAsia" w:ascii="仿宋" w:hAnsi="仿宋" w:eastAsia="仿宋" w:cs="仿宋"/>
          <w:color w:val="auto"/>
          <w:sz w:val="32"/>
          <w:lang w:val="zh-CN" w:eastAsia="zh-CN"/>
        </w:rPr>
        <w:t>安全负全部责任。安装时，要确保设备安全、相关工作人员的</w:t>
      </w:r>
      <w:r>
        <w:rPr>
          <w:rFonts w:hint="eastAsia" w:ascii="仿宋" w:hAnsi="仿宋" w:eastAsia="仿宋" w:cs="仿宋"/>
          <w:color w:val="auto"/>
          <w:sz w:val="32"/>
          <w:lang w:val="en-US" w:eastAsia="zh-CN"/>
        </w:rPr>
        <w:t>人身</w:t>
      </w:r>
      <w:r>
        <w:rPr>
          <w:rFonts w:hint="eastAsia" w:ascii="仿宋" w:hAnsi="仿宋" w:eastAsia="仿宋" w:cs="仿宋"/>
          <w:color w:val="auto"/>
          <w:sz w:val="32"/>
          <w:lang w:val="zh-CN" w:eastAsia="zh-CN"/>
        </w:rPr>
        <w:t>安全。期间发生的一切安全事件、人身伤亡、身体疾病、财物损失、劳动纠纷等因此发生的人身损害赔偿、医疗费用、经济补偿等所有费用以及涉及的一切责任均由供应商自行承担，与采购人无关。因供应商原因给采购人或第三方造成人身或财产损害的，由供应商依法承担赔偿责任。</w:t>
      </w:r>
    </w:p>
    <w:p w14:paraId="0A9985BE">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3若因供应商的原因导致采购人与第三方发生法律纠纷（包括但不限于知识产权纠纷、人身权纠纷等）的，由此产生的法律责任及赔偿责任均由供应商承担，与采购人无关；若采购人先行偿付或承担连带赔偿责任的，有权向供应商追偿，供应商对此不持异议。供应商还应当承担采购人为主张前述款项所发生的一切费用（包括但不限于律师费、差旅费、公告费、评估费、鉴定费、保全费、保全保险费、邮寄费、诉讼费、执行费等费用）。</w:t>
      </w:r>
    </w:p>
    <w:p w14:paraId="4265D9B2">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4</w:t>
      </w:r>
      <w:r>
        <w:rPr>
          <w:rFonts w:hint="eastAsia" w:ascii="仿宋" w:hAnsi="仿宋" w:eastAsia="仿宋" w:cs="仿宋"/>
          <w:color w:val="auto"/>
          <w:sz w:val="32"/>
          <w:lang w:val="zh-CN" w:eastAsia="zh-CN"/>
        </w:rPr>
        <w:t>采购人因主张权利所发生的费用（包括但不限于律师费、差旅费、公告费、评估费、鉴定费、保全费、保全保险费、邮寄费、诉讼费、执行费等费用），均由成交供应商承担。</w:t>
      </w:r>
    </w:p>
    <w:p w14:paraId="6AD6FF26">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成交供应商提供的服务与投标文件响应不符，或未按合同规定的质量要求提供货物及服务的，则采购人有权拒收，并要求成交供应商在指定期限内提供符合合同约定的货物并通过采购人验收，交付期限不变；若成交供应商未能在采购人指定期限内重新提供符合合同约定或采购人要求的货物或重新提供的货物依然不符合合同约定或采购人要求的，则成交供应商应按</w:t>
      </w:r>
      <w:r>
        <w:rPr>
          <w:rFonts w:hint="eastAsia" w:ascii="仿宋" w:hAnsi="仿宋" w:eastAsia="仿宋" w:cs="仿宋"/>
          <w:color w:val="auto"/>
          <w:sz w:val="32"/>
          <w:lang w:val="en-US" w:eastAsia="zh-CN"/>
        </w:rPr>
        <w:t>成交价</w:t>
      </w:r>
      <w:r>
        <w:rPr>
          <w:rFonts w:hint="eastAsia" w:ascii="仿宋" w:hAnsi="仿宋" w:eastAsia="仿宋" w:cs="仿宋"/>
          <w:color w:val="auto"/>
          <w:sz w:val="32"/>
          <w:lang w:val="zh-CN" w:eastAsia="zh-CN"/>
        </w:rPr>
        <w:t>的20%向采购人支付违约金，且采购人有权单方解除合同，成交供应商应向采购人支付</w:t>
      </w:r>
      <w:r>
        <w:rPr>
          <w:rFonts w:hint="eastAsia" w:ascii="仿宋" w:hAnsi="仿宋" w:eastAsia="仿宋" w:cs="仿宋"/>
          <w:color w:val="auto"/>
          <w:sz w:val="32"/>
          <w:lang w:val="en-US" w:eastAsia="zh-CN"/>
        </w:rPr>
        <w:t>成交价</w:t>
      </w:r>
      <w:r>
        <w:rPr>
          <w:rFonts w:hint="eastAsia" w:ascii="仿宋" w:hAnsi="仿宋" w:eastAsia="仿宋" w:cs="仿宋"/>
          <w:color w:val="auto"/>
          <w:sz w:val="32"/>
          <w:lang w:val="zh-CN" w:eastAsia="zh-CN"/>
        </w:rPr>
        <w:t>20%的违约金，并赔偿由此给采购人造成的所有损失。</w:t>
      </w:r>
    </w:p>
    <w:p w14:paraId="5D7AD404">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6.6成交供应商应承担的违约金、赔偿金等款项，采购人均有权自应付给成交供应商的款项中直接扣除；若违约金、赔偿金等款项不足以弥补采购人实际损失的，则采购人有权继续向成交供应商追偿。</w:t>
      </w:r>
    </w:p>
    <w:p w14:paraId="7093ADAA">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7供应商不得以任何名义和理由进行转包，如有发现，采购人有权单方终止合同，视为供应商违约，向采购人支付成交价20%的违约金；供应商违约对采购人造成的损失的，需另行支付相应的赔偿。</w:t>
      </w:r>
    </w:p>
    <w:p w14:paraId="2E63B65B">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8</w:t>
      </w:r>
      <w:r>
        <w:rPr>
          <w:rFonts w:hint="eastAsia" w:ascii="仿宋" w:hAnsi="仿宋" w:eastAsia="仿宋" w:cs="仿宋"/>
          <w:color w:val="auto"/>
          <w:sz w:val="32"/>
          <w:lang w:val="zh-CN" w:eastAsia="zh-CN"/>
        </w:rPr>
        <w:t> 本采购文件未明确的其他约定事项或条款，待采购人与成交供应商签订合同时，由双方协商订立。</w:t>
      </w:r>
      <w:r>
        <w:rPr>
          <w:rFonts w:hint="eastAsia" w:ascii="仿宋" w:hAnsi="仿宋" w:eastAsia="仿宋" w:cs="仿宋"/>
          <w:color w:val="auto"/>
          <w:sz w:val="32"/>
          <w:lang w:val="en-US" w:eastAsia="zh-CN"/>
        </w:rPr>
        <w:t xml:space="preserve"> </w:t>
      </w:r>
    </w:p>
    <w:p w14:paraId="2A4FFF21">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6.9因采购或与采购合同有关的一切事项发生争议，由采购人和成交供应商双方友好协商解决。协商不成的，任何一方应按照以下方式解决：向采购人所在地有管辖权的人民法院提起诉讼。</w:t>
      </w:r>
    </w:p>
    <w:p w14:paraId="6A1D1376">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、供应商资格要求</w:t>
      </w:r>
    </w:p>
    <w:p w14:paraId="2241691A">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符合《中华人民共和国政府采购法》第二十二条规</w:t>
      </w:r>
      <w:r>
        <w:rPr>
          <w:rFonts w:hint="eastAsia" w:ascii="仿宋" w:hAnsi="仿宋" w:eastAsia="仿宋" w:cs="仿宋"/>
          <w:color w:val="auto"/>
          <w:kern w:val="0"/>
          <w:sz w:val="32"/>
          <w:szCs w:val="32"/>
          <w:lang w:eastAsia="zh-CN"/>
        </w:rPr>
        <w:t>定的</w:t>
      </w:r>
      <w:r>
        <w:rPr>
          <w:rFonts w:hint="eastAsia" w:ascii="仿宋" w:hAnsi="仿宋" w:eastAsia="仿宋" w:cs="仿宋"/>
          <w:color w:val="auto"/>
          <w:kern w:val="0"/>
          <w:sz w:val="32"/>
          <w:szCs w:val="32"/>
        </w:rPr>
        <w:t>条件，</w:t>
      </w:r>
      <w:r>
        <w:rPr>
          <w:rFonts w:hint="eastAsia" w:ascii="仿宋" w:hAnsi="仿宋" w:eastAsia="仿宋" w:cs="仿宋"/>
          <w:color w:val="auto"/>
          <w:sz w:val="32"/>
          <w:lang w:val="en-US" w:eastAsia="zh-CN"/>
        </w:rPr>
        <w:t>具有独立承担民事责任的能力。</w:t>
      </w:r>
      <w:r>
        <w:rPr>
          <w:rFonts w:hint="eastAsia" w:ascii="仿宋" w:hAnsi="仿宋" w:eastAsia="仿宋" w:cs="仿宋"/>
          <w:color w:val="auto"/>
          <w:kern w:val="0"/>
          <w:sz w:val="32"/>
          <w:szCs w:val="32"/>
        </w:rPr>
        <w:t>提供报价人的资格声明、营业执照</w:t>
      </w:r>
      <w:r>
        <w:rPr>
          <w:rFonts w:hint="eastAsia" w:ascii="仿宋" w:hAnsi="仿宋" w:eastAsia="仿宋" w:cs="仿宋"/>
          <w:color w:val="auto"/>
          <w:kern w:val="0"/>
          <w:sz w:val="32"/>
          <w:szCs w:val="32"/>
          <w:lang w:val="en-US" w:eastAsia="zh-CN"/>
        </w:rPr>
        <w:t>复印件</w:t>
      </w:r>
      <w:r>
        <w:rPr>
          <w:rFonts w:hint="eastAsia" w:ascii="仿宋" w:hAnsi="仿宋" w:eastAsia="仿宋" w:cs="仿宋"/>
          <w:color w:val="auto"/>
          <w:kern w:val="0"/>
          <w:sz w:val="32"/>
          <w:szCs w:val="32"/>
        </w:rPr>
        <w:t>等。</w:t>
      </w:r>
    </w:p>
    <w:p w14:paraId="111AD66A">
      <w:pPr>
        <w:keepNext w:val="0"/>
        <w:keepLines w:val="0"/>
        <w:pageBreakBefore w:val="0"/>
        <w:kinsoku/>
        <w:wordWrap/>
        <w:overflowPunct/>
        <w:topLinePunct w:val="0"/>
        <w:autoSpaceDE/>
        <w:autoSpaceDN/>
        <w:bidi w:val="0"/>
        <w:adjustRightInd/>
        <w:spacing w:beforeLines="-2147483648" w:afterLines="-2147483648" w:line="560" w:lineRule="exact"/>
        <w:ind w:left="0" w:leftChars="0" w:right="-92" w:rightChars="-44" w:firstLine="640" w:firstLineChars="200"/>
        <w:jc w:val="left"/>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2.参加本次采购活动前三年内，在经营活动中没有重大违法记录，提供书面声明。</w:t>
      </w:r>
    </w:p>
    <w:p w14:paraId="3E7C5861">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六</w:t>
      </w:r>
      <w:r>
        <w:rPr>
          <w:rFonts w:hint="eastAsia" w:ascii="黑体" w:hAnsi="黑体" w:eastAsia="黑体" w:cs="黑体"/>
          <w:color w:val="auto"/>
          <w:kern w:val="0"/>
          <w:sz w:val="32"/>
          <w:szCs w:val="32"/>
        </w:rPr>
        <w:t>、报价</w:t>
      </w:r>
      <w:r>
        <w:rPr>
          <w:rFonts w:hint="eastAsia" w:ascii="黑体" w:hAnsi="黑体" w:eastAsia="黑体" w:cs="黑体"/>
          <w:color w:val="auto"/>
          <w:kern w:val="0"/>
          <w:sz w:val="32"/>
          <w:szCs w:val="32"/>
          <w:lang w:val="en-US" w:eastAsia="zh-CN"/>
        </w:rPr>
        <w:t>比价</w:t>
      </w:r>
    </w:p>
    <w:p w14:paraId="7BF9CDA3">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1.报价文件</w:t>
      </w:r>
      <w:r>
        <w:rPr>
          <w:rFonts w:hint="eastAsia" w:ascii="仿宋" w:hAnsi="仿宋" w:eastAsia="仿宋" w:cs="仿宋"/>
          <w:color w:val="auto"/>
          <w:sz w:val="32"/>
          <w:lang w:val="zh-CN"/>
        </w:rPr>
        <w:t>递交截止时间：</w:t>
      </w:r>
      <w:r>
        <w:rPr>
          <w:rFonts w:hint="eastAsia" w:ascii="仿宋" w:hAnsi="仿宋" w:eastAsia="仿宋" w:cs="仿宋"/>
          <w:color w:val="auto"/>
          <w:sz w:val="32"/>
          <w:u w:val="single"/>
          <w:lang w:val="en-US" w:eastAsia="zh-CN"/>
        </w:rPr>
        <w:t>2025年8月1日10:00（北京时间）</w:t>
      </w:r>
      <w:r>
        <w:rPr>
          <w:rFonts w:hint="eastAsia" w:ascii="仿宋" w:hAnsi="仿宋" w:eastAsia="仿宋" w:cs="仿宋"/>
          <w:color w:val="auto"/>
          <w:sz w:val="32"/>
          <w:lang w:val="en-US" w:eastAsia="zh-CN"/>
        </w:rPr>
        <w:t>，逾期不予受理。</w:t>
      </w:r>
    </w:p>
    <w:p w14:paraId="0DB87BD8">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zh-CN"/>
        </w:rPr>
        <w:t>2.</w:t>
      </w:r>
      <w:r>
        <w:rPr>
          <w:rFonts w:hint="eastAsia" w:ascii="仿宋" w:hAnsi="仿宋" w:eastAsia="仿宋" w:cs="仿宋"/>
          <w:color w:val="auto"/>
          <w:sz w:val="32"/>
          <w:lang w:val="en-US" w:eastAsia="zh-CN"/>
        </w:rPr>
        <w:t>报价文件</w:t>
      </w:r>
      <w:r>
        <w:rPr>
          <w:rFonts w:hint="eastAsia" w:ascii="仿宋" w:hAnsi="仿宋" w:eastAsia="仿宋" w:cs="仿宋"/>
          <w:color w:val="auto"/>
          <w:sz w:val="32"/>
          <w:lang w:val="zh-CN"/>
        </w:rPr>
        <w:t>递交地点：</w:t>
      </w:r>
      <w:r>
        <w:rPr>
          <w:rFonts w:hint="eastAsia" w:ascii="仿宋" w:hAnsi="仿宋" w:eastAsia="仿宋" w:cs="仿宋"/>
          <w:color w:val="auto"/>
          <w:kern w:val="0"/>
          <w:sz w:val="32"/>
          <w:szCs w:val="32"/>
          <w:lang w:val="en-US" w:eastAsia="zh-CN"/>
        </w:rPr>
        <w:t>福州市公共资源交易中心（福州市仓山区南江滨西大道负一层</w:t>
      </w:r>
      <w:r>
        <w:rPr>
          <w:rFonts w:hint="eastAsia" w:ascii="仿宋" w:hAnsi="仿宋" w:eastAsia="仿宋" w:cs="仿宋"/>
          <w:color w:val="auto"/>
          <w:sz w:val="32"/>
          <w:lang w:val="en-US" w:eastAsia="zh-CN"/>
        </w:rPr>
        <w:t>交易三部</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lang w:val="en-US" w:eastAsia="zh-CN"/>
        </w:rPr>
        <w:t>，报价文件须当面提交。</w:t>
      </w:r>
    </w:p>
    <w:p w14:paraId="085E0781">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sz w:val="32"/>
          <w:lang w:val="en-US" w:eastAsia="zh-CN"/>
        </w:rPr>
        <w:t>3</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 xml:space="preserve">供应商须按报价文件格式提供1份报价文件。所有资料加盖公章、装订成册后，加盖骑缝章，用信封密封并在封口处加盖公章。 </w:t>
      </w:r>
    </w:p>
    <w:p w14:paraId="6DA1EAD6">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zh-CN"/>
        </w:rPr>
      </w:pPr>
      <w:r>
        <w:rPr>
          <w:rFonts w:hint="eastAsia" w:ascii="仿宋" w:hAnsi="仿宋" w:eastAsia="仿宋" w:cs="仿宋"/>
          <w:color w:val="auto"/>
          <w:sz w:val="32"/>
          <w:lang w:val="en-US" w:eastAsia="zh-CN"/>
        </w:rPr>
        <w:t>4.本项目不接受联合体报价。</w:t>
      </w:r>
    </w:p>
    <w:p w14:paraId="186D31B5">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5.</w:t>
      </w:r>
      <w:r>
        <w:rPr>
          <w:rFonts w:hint="eastAsia" w:ascii="仿宋" w:hAnsi="仿宋" w:eastAsia="仿宋" w:cs="仿宋"/>
          <w:color w:val="auto"/>
          <w:sz w:val="32"/>
          <w:lang w:val="zh-CN"/>
        </w:rPr>
        <w:t>供应商应在响应文件中详细提供售后服务承诺、保障措施、保修期内的维保范围和内容、保修期后的维保服务内容，及服务费用的报价。</w:t>
      </w:r>
    </w:p>
    <w:p w14:paraId="31486C26">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rPr>
        <w:t>供应商报价包括但不限于为实施和完成合同所需的</w:t>
      </w:r>
      <w:r>
        <w:rPr>
          <w:rFonts w:hint="eastAsia" w:ascii="仿宋" w:hAnsi="仿宋" w:eastAsia="仿宋" w:cs="仿宋"/>
          <w:color w:val="auto"/>
          <w:sz w:val="32"/>
          <w:lang w:val="zh-CN" w:eastAsia="zh-CN"/>
        </w:rPr>
        <w:t>货物制造、运输、货物检验检测、安装调试、技术服务、</w:t>
      </w:r>
      <w:r>
        <w:rPr>
          <w:rFonts w:hint="eastAsia" w:ascii="仿宋" w:hAnsi="仿宋" w:eastAsia="仿宋" w:cs="仿宋"/>
          <w:color w:val="auto"/>
          <w:sz w:val="32"/>
          <w:lang w:val="zh-CN"/>
        </w:rPr>
        <w:t>人工费、调研费、差旅费、质保期的售后服务费用、利润、税费等一切费用，除保险（</w:t>
      </w:r>
      <w:r>
        <w:rPr>
          <w:rFonts w:hint="eastAsia" w:ascii="仿宋" w:hAnsi="仿宋" w:eastAsia="仿宋" w:cs="仿宋"/>
          <w:color w:val="auto"/>
          <w:sz w:val="32"/>
          <w:lang w:val="en-US" w:eastAsia="zh-CN"/>
        </w:rPr>
        <w:t>仅限</w:t>
      </w:r>
      <w:r>
        <w:rPr>
          <w:rFonts w:hint="eastAsia" w:ascii="仿宋" w:hAnsi="仿宋" w:eastAsia="仿宋" w:cs="仿宋"/>
          <w:color w:val="auto"/>
          <w:sz w:val="32"/>
          <w:lang w:val="zh-CN"/>
        </w:rPr>
        <w:t>公众责任险和财产一切险）费外，采购人不再支付其他费用，报价超过最高限价的其报价无效。供应商漏报的单价或每单价报价中漏报、少报的费用，视为此项费用已隐含在报价中，成交后不得再向采购人收取任何费用。</w:t>
      </w:r>
    </w:p>
    <w:p w14:paraId="254D9AE2">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7.</w:t>
      </w:r>
      <w:r>
        <w:rPr>
          <w:rFonts w:hint="eastAsia" w:ascii="仿宋" w:hAnsi="仿宋" w:eastAsia="仿宋" w:cs="仿宋"/>
          <w:color w:val="auto"/>
          <w:sz w:val="32"/>
          <w:lang w:val="zh-CN"/>
        </w:rPr>
        <w:t>除采购文件另有规定外，若出现有关法律、法规和规章有强制性规定但招标文件未列明的情形，则投标人应按照有关法律、法规和规章强制性规定执行。</w:t>
      </w:r>
    </w:p>
    <w:p w14:paraId="75E220E9">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sz w:val="32"/>
          <w:lang w:val="en-US" w:eastAsia="zh-CN"/>
        </w:rPr>
        <w:t>8</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报价</w:t>
      </w:r>
      <w:r>
        <w:rPr>
          <w:rFonts w:hint="eastAsia" w:ascii="仿宋" w:hAnsi="仿宋" w:eastAsia="仿宋" w:cs="仿宋"/>
          <w:color w:val="auto"/>
          <w:sz w:val="32"/>
          <w:lang w:val="zh-CN"/>
        </w:rPr>
        <w:t>递交时间截止</w:t>
      </w:r>
      <w:r>
        <w:rPr>
          <w:rFonts w:hint="eastAsia" w:ascii="仿宋" w:hAnsi="仿宋" w:eastAsia="仿宋" w:cs="仿宋"/>
          <w:color w:val="auto"/>
          <w:sz w:val="32"/>
          <w:lang w:val="en-US" w:eastAsia="zh-CN"/>
        </w:rPr>
        <w:t>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符合所有比价条件的</w:t>
      </w:r>
      <w:r>
        <w:rPr>
          <w:rFonts w:hint="eastAsia" w:ascii="仿宋" w:hAnsi="仿宋" w:eastAsia="仿宋" w:cs="仿宋"/>
          <w:color w:val="auto"/>
          <w:kern w:val="0"/>
          <w:sz w:val="32"/>
          <w:szCs w:val="32"/>
          <w:lang w:val="en-US" w:eastAsia="zh-CN"/>
        </w:rPr>
        <w:t>供应商</w:t>
      </w:r>
      <w:r>
        <w:rPr>
          <w:rFonts w:hint="eastAsia" w:ascii="仿宋" w:hAnsi="仿宋" w:eastAsia="仿宋" w:cs="仿宋"/>
          <w:color w:val="auto"/>
          <w:kern w:val="0"/>
          <w:sz w:val="32"/>
          <w:szCs w:val="32"/>
        </w:rPr>
        <w:t>报价</w:t>
      </w:r>
      <w:r>
        <w:rPr>
          <w:rFonts w:hint="eastAsia" w:ascii="仿宋" w:hAnsi="仿宋" w:eastAsia="仿宋" w:cs="仿宋"/>
          <w:color w:val="auto"/>
          <w:kern w:val="0"/>
          <w:sz w:val="32"/>
          <w:szCs w:val="32"/>
          <w:lang w:val="en-US" w:eastAsia="zh-CN"/>
        </w:rPr>
        <w:t>应</w:t>
      </w:r>
      <w:r>
        <w:rPr>
          <w:rFonts w:hint="eastAsia" w:ascii="仿宋" w:hAnsi="仿宋" w:eastAsia="仿宋" w:cs="仿宋"/>
          <w:color w:val="auto"/>
          <w:kern w:val="0"/>
          <w:sz w:val="32"/>
          <w:szCs w:val="32"/>
        </w:rPr>
        <w:t>不少于3家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含3家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且</w:t>
      </w:r>
      <w:r>
        <w:rPr>
          <w:rFonts w:hint="eastAsia" w:ascii="仿宋" w:hAnsi="仿宋" w:eastAsia="仿宋" w:cs="仿宋"/>
          <w:color w:val="auto"/>
          <w:kern w:val="0"/>
          <w:sz w:val="32"/>
          <w:szCs w:val="32"/>
        </w:rPr>
        <w:t>有效报价</w:t>
      </w:r>
      <w:r>
        <w:rPr>
          <w:rFonts w:hint="eastAsia" w:ascii="仿宋" w:hAnsi="仿宋" w:eastAsia="仿宋" w:cs="仿宋"/>
          <w:color w:val="auto"/>
          <w:kern w:val="0"/>
          <w:sz w:val="32"/>
          <w:szCs w:val="32"/>
          <w:lang w:val="en-US" w:eastAsia="zh-CN"/>
        </w:rPr>
        <w:t>的</w:t>
      </w:r>
      <w:r>
        <w:rPr>
          <w:rFonts w:hint="eastAsia" w:ascii="仿宋" w:hAnsi="仿宋" w:eastAsia="仿宋" w:cs="仿宋"/>
          <w:color w:val="auto"/>
          <w:kern w:val="0"/>
          <w:sz w:val="32"/>
          <w:szCs w:val="32"/>
        </w:rPr>
        <w:t>供应商数量</w:t>
      </w:r>
      <w:r>
        <w:rPr>
          <w:rFonts w:hint="eastAsia" w:ascii="仿宋" w:hAnsi="仿宋" w:eastAsia="仿宋" w:cs="仿宋"/>
          <w:color w:val="auto"/>
          <w:kern w:val="0"/>
          <w:sz w:val="32"/>
          <w:szCs w:val="32"/>
          <w:lang w:val="en-US" w:eastAsia="zh-CN"/>
        </w:rPr>
        <w:t>应</w:t>
      </w:r>
      <w:r>
        <w:rPr>
          <w:rFonts w:hint="eastAsia" w:ascii="仿宋" w:hAnsi="仿宋" w:eastAsia="仿宋" w:cs="仿宋"/>
          <w:color w:val="auto"/>
          <w:kern w:val="0"/>
          <w:sz w:val="32"/>
          <w:szCs w:val="32"/>
        </w:rPr>
        <w:t>不少于3家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含3家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，否则本次采购程序终止，除采购任务取消情形外，将重新组织采购。</w:t>
      </w:r>
    </w:p>
    <w:p w14:paraId="701987C5">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逾期递交的报价文件将不予受理。</w:t>
      </w:r>
    </w:p>
    <w:p w14:paraId="344B853F">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本项目</w:t>
      </w:r>
      <w:r>
        <w:rPr>
          <w:rFonts w:hint="eastAsia" w:ascii="仿宋" w:hAnsi="仿宋" w:eastAsia="仿宋" w:cs="仿宋"/>
          <w:color w:val="auto"/>
          <w:kern w:val="0"/>
          <w:sz w:val="32"/>
          <w:szCs w:val="32"/>
        </w:rPr>
        <w:t>采用最低价比价</w:t>
      </w:r>
      <w:r>
        <w:rPr>
          <w:rFonts w:hint="eastAsia" w:ascii="仿宋" w:hAnsi="仿宋" w:eastAsia="仿宋" w:cs="仿宋"/>
          <w:color w:val="auto"/>
          <w:kern w:val="0"/>
          <w:sz w:val="32"/>
          <w:szCs w:val="32"/>
          <w:lang w:val="en-US" w:eastAsia="zh-CN"/>
        </w:rPr>
        <w:t>法</w:t>
      </w:r>
      <w:r>
        <w:rPr>
          <w:rFonts w:hint="eastAsia" w:ascii="仿宋" w:hAnsi="仿宋" w:eastAsia="仿宋" w:cs="仿宋"/>
          <w:color w:val="auto"/>
          <w:kern w:val="0"/>
          <w:sz w:val="32"/>
          <w:szCs w:val="32"/>
        </w:rPr>
        <w:t>：经比价小组评审，在供应商</w:t>
      </w:r>
      <w:r>
        <w:rPr>
          <w:rFonts w:hint="eastAsia" w:ascii="仿宋" w:hAnsi="仿宋" w:eastAsia="仿宋" w:cs="仿宋"/>
          <w:color w:val="auto"/>
          <w:kern w:val="0"/>
          <w:sz w:val="32"/>
          <w:szCs w:val="32"/>
          <w:lang w:val="en-US" w:eastAsia="zh-CN"/>
        </w:rPr>
        <w:t>资格及其</w:t>
      </w:r>
      <w:r>
        <w:rPr>
          <w:rFonts w:hint="eastAsia" w:ascii="仿宋" w:hAnsi="仿宋" w:eastAsia="仿宋" w:cs="仿宋"/>
          <w:color w:val="auto"/>
          <w:kern w:val="0"/>
          <w:sz w:val="32"/>
          <w:szCs w:val="32"/>
        </w:rPr>
        <w:t>提交的报价文件全部满足采购文件实质性要求的供应商不少于三家的前提下，依据统一的价格要素评定最低报价（报价不具合理性作无效报价处理），最低报价的报价人作为成交候选供应商</w:t>
      </w:r>
      <w:r>
        <w:rPr>
          <w:rFonts w:hint="eastAsia" w:ascii="仿宋" w:hAnsi="仿宋" w:eastAsia="仿宋" w:cs="仿宋"/>
          <w:color w:val="auto"/>
          <w:kern w:val="0"/>
          <w:sz w:val="32"/>
          <w:szCs w:val="32"/>
          <w:lang w:val="en-US" w:eastAsia="zh-CN"/>
        </w:rPr>
        <w:t>，经福州市公共资源交易服务中心主要领导审批同意后确定成交供应商。</w:t>
      </w:r>
    </w:p>
    <w:p w14:paraId="74A2F247">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11.比价小组认为供应商的报价明显低于其他通过符合性审查供应商的报价，有可能影响产品质量或不能诚信履约的，有权要求供应商在合理的时间内提供书面说明，并提交有关证明材料；供应商不能证明其报价合理性的，比价小组将其作为报价无效处理。</w:t>
      </w:r>
    </w:p>
    <w:p w14:paraId="5A0BBD40">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12</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比价小组由</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人组成</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另设监督1名</w:t>
      </w:r>
      <w:r>
        <w:rPr>
          <w:rFonts w:hint="eastAsia" w:ascii="仿宋" w:hAnsi="仿宋" w:eastAsia="仿宋" w:cs="仿宋"/>
          <w:color w:val="auto"/>
          <w:kern w:val="0"/>
          <w:sz w:val="32"/>
          <w:szCs w:val="32"/>
        </w:rPr>
        <w:t>。</w:t>
      </w:r>
    </w:p>
    <w:p w14:paraId="52F756FB">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黑体" w:hAnsi="黑体" w:eastAsia="黑体" w:cs="黑体"/>
          <w:color w:val="auto"/>
          <w:kern w:val="0"/>
          <w:sz w:val="32"/>
          <w:szCs w:val="32"/>
          <w:lang w:val="en-US" w:eastAsia="zh-CN"/>
        </w:rPr>
        <w:t>七、合同签订</w:t>
      </w:r>
    </w:p>
    <w:p w14:paraId="61FB15F3">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确定成交供应商后，采购</w:t>
      </w:r>
      <w:r>
        <w:rPr>
          <w:rFonts w:hint="eastAsia" w:ascii="仿宋" w:hAnsi="仿宋" w:eastAsia="仿宋" w:cs="仿宋"/>
          <w:color w:val="auto"/>
          <w:kern w:val="0"/>
          <w:sz w:val="32"/>
          <w:szCs w:val="32"/>
        </w:rPr>
        <w:t>合同条款将按照采购文件和成交供应商的报价文件内容进行拟定</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经采购人主要领导同意后签订</w:t>
      </w:r>
      <w:r>
        <w:rPr>
          <w:rFonts w:hint="eastAsia" w:ascii="仿宋" w:hAnsi="仿宋" w:eastAsia="仿宋" w:cs="仿宋"/>
          <w:color w:val="auto"/>
          <w:kern w:val="0"/>
          <w:sz w:val="32"/>
          <w:szCs w:val="32"/>
        </w:rPr>
        <w:t>。</w:t>
      </w:r>
    </w:p>
    <w:p w14:paraId="6A177D1D">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ascii="仿宋" w:hAnsi="仿宋" w:eastAsia="黑体" w:cs="仿宋"/>
          <w:color w:val="auto"/>
          <w:kern w:val="0"/>
          <w:sz w:val="32"/>
          <w:szCs w:val="32"/>
          <w:lang w:val="en-US" w:eastAsia="zh-CN"/>
        </w:rPr>
      </w:pPr>
      <w:r>
        <w:rPr>
          <w:rFonts w:hint="eastAsia" w:ascii="黑体" w:hAnsi="黑体" w:eastAsia="黑体" w:cs="黑体"/>
          <w:color w:val="auto"/>
          <w:kern w:val="0"/>
          <w:sz w:val="32"/>
          <w:szCs w:val="32"/>
          <w:lang w:val="en-US" w:eastAsia="zh-CN"/>
        </w:rPr>
        <w:t>八、</w:t>
      </w:r>
      <w:r>
        <w:rPr>
          <w:rFonts w:hint="eastAsia" w:ascii="黑体" w:eastAsia="黑体" w:cs="黑体"/>
          <w:color w:val="auto"/>
          <w:spacing w:val="0"/>
          <w:sz w:val="32"/>
          <w:szCs w:val="32"/>
          <w:shd w:val="clear" w:color="auto" w:fill="FFFFFF"/>
          <w:lang w:val="en-US" w:eastAsia="zh-CN" w:bidi="ar-SA"/>
        </w:rPr>
        <w:t>联系人</w:t>
      </w:r>
    </w:p>
    <w:p w14:paraId="2F35D043">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采购人：福州市公共资源交易服务中心</w:t>
      </w:r>
    </w:p>
    <w:p w14:paraId="2A836B38">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地址：</w:t>
      </w:r>
      <w:r>
        <w:rPr>
          <w:rFonts w:hint="eastAsia" w:ascii="仿宋" w:hAnsi="仿宋" w:eastAsia="仿宋" w:cs="仿宋"/>
          <w:color w:val="auto"/>
          <w:kern w:val="0"/>
          <w:sz w:val="32"/>
          <w:szCs w:val="32"/>
          <w:lang w:val="en-US" w:eastAsia="zh-CN"/>
        </w:rPr>
        <w:t>福州市仓山区南江滨西大道福州市公共资源交易中心负一层</w:t>
      </w:r>
    </w:p>
    <w:p w14:paraId="631BD448">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val="en-US" w:eastAsia="zh-CN"/>
        </w:rPr>
        <w:t>高先生  83339213</w:t>
      </w:r>
    </w:p>
    <w:p w14:paraId="235FC981">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p>
    <w:p w14:paraId="38EEC40A">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以上采购文件如有疑问，请在报价文件递交截止前以书面形式向采购人提出，采购人将以书面形式予以答复</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否则视为对采购文件无任何异议</w:t>
      </w:r>
      <w:r>
        <w:rPr>
          <w:rFonts w:hint="eastAsia" w:ascii="仿宋" w:hAnsi="仿宋" w:eastAsia="仿宋" w:cs="仿宋"/>
          <w:color w:val="auto"/>
          <w:kern w:val="0"/>
          <w:sz w:val="32"/>
          <w:szCs w:val="32"/>
        </w:rPr>
        <w:t>。</w:t>
      </w:r>
    </w:p>
    <w:p w14:paraId="24CF80D3">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附件：</w:t>
      </w:r>
    </w:p>
    <w:p w14:paraId="72592761">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1.报价书；</w:t>
      </w:r>
    </w:p>
    <w:p w14:paraId="23E1B74A">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2.法定代表人授权书；</w:t>
      </w:r>
    </w:p>
    <w:p w14:paraId="6C7ECFA4">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3.营业执照等证明文件；</w:t>
      </w:r>
    </w:p>
    <w:p w14:paraId="37EB8CA3">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4.报价人的资格声明；</w:t>
      </w:r>
    </w:p>
    <w:p w14:paraId="6ECDBFD6">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5.具备履行合同所必需设备和专业技术能力的声明函；</w:t>
      </w:r>
    </w:p>
    <w:p w14:paraId="349FF41B">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6.承诺书；</w:t>
      </w:r>
    </w:p>
    <w:p w14:paraId="209BE2F4">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7.报价表；</w:t>
      </w:r>
    </w:p>
    <w:p w14:paraId="51F24535">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8.响应表；</w:t>
      </w:r>
    </w:p>
    <w:p w14:paraId="29ED1EC3">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w:t>
      </w:r>
      <w:r>
        <w:rPr>
          <w:rFonts w:hint="default" w:ascii="仿宋" w:hAnsi="仿宋" w:eastAsia="仿宋" w:cs="仿宋"/>
          <w:color w:val="auto"/>
          <w:kern w:val="0"/>
          <w:sz w:val="32"/>
          <w:szCs w:val="32"/>
          <w:lang w:val="en-US" w:eastAsia="zh-CN"/>
        </w:rPr>
        <w:t>其他采购文件要求的文件</w:t>
      </w:r>
      <w:r>
        <w:rPr>
          <w:rFonts w:hint="eastAsia" w:ascii="仿宋" w:hAnsi="仿宋" w:eastAsia="仿宋" w:cs="仿宋"/>
          <w:color w:val="auto"/>
          <w:kern w:val="0"/>
          <w:sz w:val="32"/>
          <w:szCs w:val="32"/>
          <w:lang w:val="en-US" w:eastAsia="zh-CN"/>
        </w:rPr>
        <w:t>。</w:t>
      </w:r>
    </w:p>
    <w:p w14:paraId="48A6746C">
      <w:pPr>
        <w:keepNext w:val="0"/>
        <w:keepLines w:val="0"/>
        <w:pageBreakBefore w:val="0"/>
        <w:kinsoku/>
        <w:wordWrap/>
        <w:overflowPunct/>
        <w:topLinePunct w:val="0"/>
        <w:autoSpaceDE/>
        <w:autoSpaceDN/>
        <w:bidi w:val="0"/>
        <w:adjustRightInd/>
        <w:spacing w:line="560" w:lineRule="exact"/>
        <w:ind w:left="0" w:leftChars="0"/>
        <w:jc w:val="both"/>
        <w:textAlignment w:val="auto"/>
        <w:rPr>
          <w:rFonts w:hint="default" w:ascii="仿宋" w:hAnsi="仿宋" w:eastAsia="仿宋" w:cs="仿宋"/>
          <w:color w:val="auto"/>
          <w:kern w:val="0"/>
          <w:sz w:val="32"/>
          <w:szCs w:val="32"/>
          <w:lang w:val="en-US" w:eastAsia="zh-CN"/>
        </w:rPr>
      </w:pPr>
    </w:p>
    <w:sectPr>
      <w:pgSz w:w="11905"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A53E">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1ED05">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C1ED05">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v:textbox>
            </v:shape>
          </w:pict>
        </mc:Fallback>
      </mc:AlternateContent>
    </w:r>
  </w:p>
  <w:p w14:paraId="0A0DBF6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B08E">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zZlMzVhOTg3NDQ0NTFjNmFlNjUyNjUxZjRhNGUifQ=="/>
  </w:docVars>
  <w:rsids>
    <w:rsidRoot w:val="00000000"/>
    <w:rsid w:val="00453225"/>
    <w:rsid w:val="00B15F09"/>
    <w:rsid w:val="00C14938"/>
    <w:rsid w:val="013C1674"/>
    <w:rsid w:val="01BB3DFB"/>
    <w:rsid w:val="02A13401"/>
    <w:rsid w:val="03323B24"/>
    <w:rsid w:val="033574C6"/>
    <w:rsid w:val="03420EB3"/>
    <w:rsid w:val="0357573E"/>
    <w:rsid w:val="03A62D78"/>
    <w:rsid w:val="03BA175E"/>
    <w:rsid w:val="047962C7"/>
    <w:rsid w:val="054C4EEE"/>
    <w:rsid w:val="05910715"/>
    <w:rsid w:val="064D3330"/>
    <w:rsid w:val="067248E3"/>
    <w:rsid w:val="079F39DE"/>
    <w:rsid w:val="0AB15452"/>
    <w:rsid w:val="0B013AB4"/>
    <w:rsid w:val="0B957E51"/>
    <w:rsid w:val="0CED192A"/>
    <w:rsid w:val="0E523426"/>
    <w:rsid w:val="0F264A4E"/>
    <w:rsid w:val="0F2D194D"/>
    <w:rsid w:val="104C3CD5"/>
    <w:rsid w:val="1052499C"/>
    <w:rsid w:val="118408DA"/>
    <w:rsid w:val="12154213"/>
    <w:rsid w:val="12403F84"/>
    <w:rsid w:val="136B1DD6"/>
    <w:rsid w:val="14EB1545"/>
    <w:rsid w:val="167E31B8"/>
    <w:rsid w:val="16A00F0A"/>
    <w:rsid w:val="16A3500D"/>
    <w:rsid w:val="17151117"/>
    <w:rsid w:val="17307D41"/>
    <w:rsid w:val="17651796"/>
    <w:rsid w:val="17E56F60"/>
    <w:rsid w:val="180A6FEC"/>
    <w:rsid w:val="18660B10"/>
    <w:rsid w:val="18951FDD"/>
    <w:rsid w:val="18FF7EF5"/>
    <w:rsid w:val="196E4AED"/>
    <w:rsid w:val="19A278DD"/>
    <w:rsid w:val="19ED0A26"/>
    <w:rsid w:val="1A564145"/>
    <w:rsid w:val="1ADD78E5"/>
    <w:rsid w:val="1B393EFF"/>
    <w:rsid w:val="1B9003EA"/>
    <w:rsid w:val="1BC709D8"/>
    <w:rsid w:val="1BD12205"/>
    <w:rsid w:val="1C10664C"/>
    <w:rsid w:val="1CFD0043"/>
    <w:rsid w:val="1D5400CC"/>
    <w:rsid w:val="1E482C0C"/>
    <w:rsid w:val="1E51534F"/>
    <w:rsid w:val="20360F5B"/>
    <w:rsid w:val="21B51B23"/>
    <w:rsid w:val="21B83555"/>
    <w:rsid w:val="22E76D45"/>
    <w:rsid w:val="232F0087"/>
    <w:rsid w:val="234E46FD"/>
    <w:rsid w:val="23581894"/>
    <w:rsid w:val="24A94E99"/>
    <w:rsid w:val="24E9145C"/>
    <w:rsid w:val="25AA6284"/>
    <w:rsid w:val="25E20415"/>
    <w:rsid w:val="269533BA"/>
    <w:rsid w:val="26B844BF"/>
    <w:rsid w:val="2A244EDE"/>
    <w:rsid w:val="2AA73612"/>
    <w:rsid w:val="2B067E42"/>
    <w:rsid w:val="2D0E015C"/>
    <w:rsid w:val="2D232BC7"/>
    <w:rsid w:val="2D8172D3"/>
    <w:rsid w:val="2E185201"/>
    <w:rsid w:val="2F8B61E7"/>
    <w:rsid w:val="3183460F"/>
    <w:rsid w:val="3316226B"/>
    <w:rsid w:val="337D2E7B"/>
    <w:rsid w:val="35D61696"/>
    <w:rsid w:val="370442B6"/>
    <w:rsid w:val="38066795"/>
    <w:rsid w:val="38623008"/>
    <w:rsid w:val="38B340DF"/>
    <w:rsid w:val="394971EC"/>
    <w:rsid w:val="3A661D2A"/>
    <w:rsid w:val="3AEA64B7"/>
    <w:rsid w:val="3B52394A"/>
    <w:rsid w:val="3B755F4A"/>
    <w:rsid w:val="3C1C019C"/>
    <w:rsid w:val="3C3B150B"/>
    <w:rsid w:val="3C623EED"/>
    <w:rsid w:val="3CE20DE3"/>
    <w:rsid w:val="3D08390E"/>
    <w:rsid w:val="3D7309E6"/>
    <w:rsid w:val="3E445280"/>
    <w:rsid w:val="3F5B4DEB"/>
    <w:rsid w:val="3F8F3AD1"/>
    <w:rsid w:val="3FE55AAF"/>
    <w:rsid w:val="40F77B80"/>
    <w:rsid w:val="414C38C3"/>
    <w:rsid w:val="41D210D4"/>
    <w:rsid w:val="42AD33F5"/>
    <w:rsid w:val="44157B23"/>
    <w:rsid w:val="44292E77"/>
    <w:rsid w:val="44C0566D"/>
    <w:rsid w:val="44DD1EFF"/>
    <w:rsid w:val="46195BA4"/>
    <w:rsid w:val="464B2010"/>
    <w:rsid w:val="464E223B"/>
    <w:rsid w:val="46771560"/>
    <w:rsid w:val="46F6756E"/>
    <w:rsid w:val="47CB0DD4"/>
    <w:rsid w:val="47E11178"/>
    <w:rsid w:val="485C269D"/>
    <w:rsid w:val="48C252CB"/>
    <w:rsid w:val="48D4299F"/>
    <w:rsid w:val="48DA4B74"/>
    <w:rsid w:val="48E51B6F"/>
    <w:rsid w:val="4924798E"/>
    <w:rsid w:val="498E4EBE"/>
    <w:rsid w:val="4ACE4A60"/>
    <w:rsid w:val="4ADD4A76"/>
    <w:rsid w:val="4AE81075"/>
    <w:rsid w:val="4BD64225"/>
    <w:rsid w:val="4C800A49"/>
    <w:rsid w:val="4CEC4311"/>
    <w:rsid w:val="4D3F37C9"/>
    <w:rsid w:val="4DC0196E"/>
    <w:rsid w:val="4E112044"/>
    <w:rsid w:val="4ED02979"/>
    <w:rsid w:val="50EB7355"/>
    <w:rsid w:val="51E657D3"/>
    <w:rsid w:val="526262C1"/>
    <w:rsid w:val="52803EFD"/>
    <w:rsid w:val="54C91B2C"/>
    <w:rsid w:val="56451768"/>
    <w:rsid w:val="56A5034A"/>
    <w:rsid w:val="576C3475"/>
    <w:rsid w:val="58206759"/>
    <w:rsid w:val="587A6BA1"/>
    <w:rsid w:val="58EB36CF"/>
    <w:rsid w:val="59072151"/>
    <w:rsid w:val="59612E02"/>
    <w:rsid w:val="5AB6151F"/>
    <w:rsid w:val="5AF21B48"/>
    <w:rsid w:val="5CCB60AB"/>
    <w:rsid w:val="5D4D4074"/>
    <w:rsid w:val="5D641CA2"/>
    <w:rsid w:val="5DD2537E"/>
    <w:rsid w:val="5E274AA4"/>
    <w:rsid w:val="5ECE1AC8"/>
    <w:rsid w:val="5EE61FBF"/>
    <w:rsid w:val="5F550EB4"/>
    <w:rsid w:val="5F942D0C"/>
    <w:rsid w:val="60907BF0"/>
    <w:rsid w:val="64164C6A"/>
    <w:rsid w:val="660D782A"/>
    <w:rsid w:val="66165C0E"/>
    <w:rsid w:val="666A1688"/>
    <w:rsid w:val="67717EAE"/>
    <w:rsid w:val="67C042FD"/>
    <w:rsid w:val="67C93CCD"/>
    <w:rsid w:val="67F16951"/>
    <w:rsid w:val="687A26C1"/>
    <w:rsid w:val="68FF1E73"/>
    <w:rsid w:val="6A970053"/>
    <w:rsid w:val="6B4F1A81"/>
    <w:rsid w:val="6BCA1291"/>
    <w:rsid w:val="6C162DDD"/>
    <w:rsid w:val="6D21478C"/>
    <w:rsid w:val="6DFC06D9"/>
    <w:rsid w:val="6E645964"/>
    <w:rsid w:val="6F1F5DA4"/>
    <w:rsid w:val="6FAE5BF2"/>
    <w:rsid w:val="6FF22010"/>
    <w:rsid w:val="70A12F04"/>
    <w:rsid w:val="728F175C"/>
    <w:rsid w:val="74003DCF"/>
    <w:rsid w:val="75456D79"/>
    <w:rsid w:val="75D01E09"/>
    <w:rsid w:val="77F17F12"/>
    <w:rsid w:val="77F64C1A"/>
    <w:rsid w:val="780471E3"/>
    <w:rsid w:val="78762856"/>
    <w:rsid w:val="7AE603FD"/>
    <w:rsid w:val="7B6E46DC"/>
    <w:rsid w:val="7BFB0339"/>
    <w:rsid w:val="7CB36228"/>
    <w:rsid w:val="7CB62E48"/>
    <w:rsid w:val="7D376633"/>
    <w:rsid w:val="7E5A40BC"/>
    <w:rsid w:val="7EC93A28"/>
    <w:rsid w:val="7FA73CE8"/>
    <w:rsid w:val="7FE06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fal"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annotation text"/>
    <w:basedOn w:val="1"/>
    <w:qFormat/>
    <w:uiPriority w:val="0"/>
    <w:pPr>
      <w:jc w:val="left"/>
    </w:pPr>
  </w:style>
  <w:style w:type="paragraph" w:styleId="7">
    <w:name w:val="Plain Text"/>
    <w:basedOn w:val="1"/>
    <w:qFormat/>
    <w:uiPriority w:val="99"/>
    <w:rPr>
      <w:rFonts w:ascii="宋体" w:hAnsi="Courier New" w:eastAsia="宋体"/>
      <w:szCs w:val="20"/>
    </w:rPr>
  </w:style>
  <w:style w:type="paragraph" w:styleId="8">
    <w:name w:val="footer"/>
    <w:basedOn w:val="1"/>
    <w:qFormat/>
    <w:uiPriority w:val="99"/>
    <w:pPr>
      <w:tabs>
        <w:tab w:val="center" w:pos="4153"/>
        <w:tab w:val="right" w:pos="8306"/>
      </w:tabs>
      <w:snapToGrid w:val="0"/>
      <w:jc w:val="left"/>
    </w:pPr>
    <w:rPr>
      <w:kern w:val="0"/>
      <w:sz w:val="18"/>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paragraph" w:customStyle="1" w:styleId="15">
    <w:name w:val="Fließtext"/>
    <w:basedOn w:val="1"/>
    <w:qFormat/>
    <w:uiPriority w:val="99"/>
    <w:pPr>
      <w:overflowPunct w:val="0"/>
      <w:autoSpaceDE w:val="0"/>
      <w:autoSpaceDN w:val="0"/>
      <w:adjustRightInd w:val="0"/>
      <w:textAlignment w:val="baseline"/>
    </w:pPr>
    <w:rPr>
      <w:rFonts w:hint="eastAsia" w:ascii="Calibri" w:hAnsi="Calibri"/>
      <w:kern w:val="28"/>
      <w:szCs w:val="20"/>
    </w:rPr>
  </w:style>
  <w:style w:type="paragraph" w:customStyle="1" w:styleId="16">
    <w:name w:val="列出段落1"/>
    <w:basedOn w:val="1"/>
    <w:qFormat/>
    <w:uiPriority w:val="0"/>
    <w:pPr>
      <w:ind w:firstLine="420" w:firstLineChars="200"/>
    </w:pPr>
  </w:style>
  <w:style w:type="paragraph" w:customStyle="1" w:styleId="17">
    <w:name w:val="样式3"/>
    <w:basedOn w:val="7"/>
    <w:qFormat/>
    <w:uiPriority w:val="0"/>
    <w:pPr>
      <w:spacing w:line="240" w:lineRule="atLeast"/>
      <w:outlineLvl w:val="0"/>
    </w:pPr>
    <w:rPr>
      <w:sz w:val="28"/>
    </w:rPr>
  </w:style>
  <w:style w:type="paragraph" w:customStyle="1" w:styleId="18">
    <w:name w:val="List Paragraph"/>
    <w:basedOn w:val="1"/>
    <w:qFormat/>
    <w:uiPriority w:val="34"/>
    <w:pPr>
      <w:ind w:firstLine="420" w:firstLineChars="200"/>
    </w:pPr>
  </w:style>
  <w:style w:type="paragraph" w:customStyle="1" w:styleId="19">
    <w:name w:val="列出段落2"/>
    <w:basedOn w:val="1"/>
    <w:qFormat/>
    <w:uiPriority w:val="34"/>
    <w:pPr>
      <w:ind w:firstLine="420" w:firstLineChars="200"/>
    </w:pPr>
  </w:style>
  <w:style w:type="paragraph" w:customStyle="1" w:styleId="20">
    <w:name w:val="null3"/>
    <w:hidden/>
    <w:qFormat/>
    <w:uiPriority w:val="0"/>
    <w:rPr>
      <w:rFonts w:hint="eastAsia" w:asciiTheme="minorHAnsi" w:hAnsiTheme="minorHAnsi" w:eastAsiaTheme="minorEastAsia" w:cstheme="minorBidi"/>
      <w:sz w:val="21"/>
      <w:szCs w:val="22"/>
      <w:lang w:val="en-US" w:eastAsia="zh-Hans"/>
    </w:rPr>
  </w:style>
  <w:style w:type="character" w:customStyle="1" w:styleId="21">
    <w:name w:val="font21"/>
    <w:basedOn w:val="13"/>
    <w:qFormat/>
    <w:uiPriority w:val="0"/>
    <w:rPr>
      <w:rFonts w:ascii="Arial" w:hAnsi="Arial" w:cs="Arial"/>
      <w:color w:val="000000"/>
      <w:sz w:val="24"/>
      <w:szCs w:val="24"/>
      <w:u w:val="none"/>
    </w:rPr>
  </w:style>
  <w:style w:type="character" w:customStyle="1" w:styleId="22">
    <w:name w:val="font01"/>
    <w:basedOn w:val="13"/>
    <w:qFormat/>
    <w:uiPriority w:val="0"/>
    <w:rPr>
      <w:rFonts w:hint="eastAsia" w:ascii="宋体" w:hAnsi="宋体" w:eastAsia="宋体" w:cs="宋体"/>
      <w:color w:val="000000"/>
      <w:sz w:val="24"/>
      <w:szCs w:val="24"/>
      <w:u w:val="none"/>
    </w:rPr>
  </w:style>
  <w:style w:type="character" w:customStyle="1" w:styleId="23">
    <w:name w:val="font31"/>
    <w:basedOn w:val="13"/>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5215</Words>
  <Characters>5485</Characters>
  <Lines>0</Lines>
  <Paragraphs>0</Paragraphs>
  <TotalTime>9</TotalTime>
  <ScaleCrop>false</ScaleCrop>
  <LinksUpToDate>false</LinksUpToDate>
  <CharactersWithSpaces>5506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2021-06-24T02:08:00Z</dcterms:created>
  <dc:creator>lenovo</dc:creator>
  <cp:lastModifiedBy>SHU</cp:lastModifiedBy>
  <cp:lastPrinted>2025-07-28T06:26:00Z</cp:lastPrinted>
  <dcterms:modified xsi:type="dcterms:W3CDTF">2025-07-28T09:35:29Z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FF82C822B99C454DAC98C3227504E650_13</vt:lpwstr>
  </property>
  <property fmtid="{D5CDD505-2E9C-101B-9397-08002B2CF9AE}" pid="4" name="KSOTemplateDocerSaveRecord">
    <vt:lpwstr>eyJoZGlkIjoiMDdiMDdhZmNlNmIyZWZmZGRhNzlkMDA1NzBhMWUzNGMiLCJ1c2VySWQiOiIyOTUxODg1OTYifQ==</vt:lpwstr>
  </property>
</Properties>
</file>