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cs="宋体"/>
          <w:i w:val="0"/>
          <w:caps w:val="0"/>
          <w:color w:val="000000"/>
          <w:spacing w:val="0"/>
          <w:sz w:val="44"/>
          <w:szCs w:val="44"/>
          <w:shd w:val="clear" w:color="auto" w:fill="FFFFFF"/>
          <w:lang w:val="en-US" w:eastAsia="zh-CN"/>
        </w:rPr>
      </w:pPr>
      <w:bookmarkStart w:id="11" w:name="_GoBack"/>
      <w:bookmarkEnd w:id="11"/>
      <w:r>
        <w:rPr>
          <w:rFonts w:hint="eastAsia" w:ascii="宋体" w:hAnsi="宋体" w:eastAsia="宋体" w:cs="宋体"/>
          <w:i w:val="0"/>
          <w:caps w:val="0"/>
          <w:color w:val="000000"/>
          <w:spacing w:val="0"/>
          <w:sz w:val="44"/>
          <w:szCs w:val="44"/>
          <w:shd w:val="clear" w:color="auto" w:fill="FFFFFF"/>
        </w:rPr>
        <w:t>福</w:t>
      </w:r>
      <w:r>
        <w:rPr>
          <w:rFonts w:hint="eastAsia" w:cs="宋体"/>
          <w:i w:val="0"/>
          <w:caps w:val="0"/>
          <w:color w:val="000000"/>
          <w:spacing w:val="0"/>
          <w:sz w:val="44"/>
          <w:szCs w:val="44"/>
          <w:shd w:val="clear" w:color="auto" w:fill="FFFFFF"/>
          <w:lang w:val="zh-CN" w:eastAsia="zh-CN"/>
        </w:rPr>
        <w:t>州市</w:t>
      </w:r>
      <w:r>
        <w:rPr>
          <w:rFonts w:hint="eastAsia" w:cs="宋体"/>
          <w:i w:val="0"/>
          <w:caps w:val="0"/>
          <w:color w:val="auto"/>
          <w:spacing w:val="0"/>
          <w:sz w:val="44"/>
          <w:szCs w:val="44"/>
          <w:highlight w:val="none"/>
          <w:shd w:val="clear" w:color="auto" w:fill="FFFFFF"/>
          <w:lang w:val="zh-CN" w:eastAsia="zh-CN"/>
        </w:rPr>
        <w:t>政务服务中心</w:t>
      </w:r>
      <w:r>
        <w:rPr>
          <w:rFonts w:hint="eastAsia" w:cs="宋体"/>
          <w:i w:val="0"/>
          <w:caps w:val="0"/>
          <w:color w:val="000000"/>
          <w:spacing w:val="0"/>
          <w:sz w:val="44"/>
          <w:szCs w:val="44"/>
          <w:shd w:val="clear" w:color="auto" w:fill="FFFFFF"/>
          <w:lang w:val="zh-CN" w:eastAsia="zh-CN"/>
        </w:rPr>
        <w:t>配套</w:t>
      </w:r>
      <w:r>
        <w:rPr>
          <w:rFonts w:hint="eastAsia" w:cs="宋体"/>
          <w:i w:val="0"/>
          <w:caps w:val="0"/>
          <w:color w:val="000000"/>
          <w:spacing w:val="0"/>
          <w:sz w:val="44"/>
          <w:szCs w:val="44"/>
          <w:shd w:val="clear" w:color="auto" w:fill="FFFFFF"/>
          <w:lang w:val="en-US" w:eastAsia="zh-CN"/>
        </w:rPr>
        <w:t>翻译服务项目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宋体" w:hAnsi="宋体" w:eastAsia="宋体" w:cs="宋体"/>
          <w:b/>
          <w:sz w:val="44"/>
          <w:szCs w:val="44"/>
        </w:rPr>
      </w:pPr>
      <w:r>
        <w:rPr>
          <w:rFonts w:hint="eastAsia" w:cs="宋体"/>
          <w:i w:val="0"/>
          <w:caps w:val="0"/>
          <w:color w:val="000000"/>
          <w:spacing w:val="0"/>
          <w:sz w:val="44"/>
          <w:szCs w:val="44"/>
          <w:shd w:val="clear" w:color="auto" w:fill="FFFFFF"/>
          <w:lang w:val="zh-CN" w:eastAsia="zh-CN"/>
        </w:rPr>
        <w:t>比选</w:t>
      </w:r>
      <w:r>
        <w:rPr>
          <w:rFonts w:hint="eastAsia" w:ascii="宋体" w:hAnsi="宋体" w:eastAsia="宋体" w:cs="宋体"/>
          <w:b/>
          <w:sz w:val="44"/>
          <w:szCs w:val="44"/>
        </w:rPr>
        <w:t>文件</w:t>
      </w:r>
    </w:p>
    <w:p>
      <w:pPr>
        <w:jc w:val="left"/>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zh-CN" w:eastAsia="zh-CN"/>
        </w:rPr>
      </w:pPr>
      <w:r>
        <w:rPr>
          <w:rFonts w:hint="eastAsia" w:ascii="仿宋" w:hAnsi="仿宋" w:eastAsia="仿宋"/>
          <w:color w:val="auto"/>
          <w:sz w:val="32"/>
          <w:highlight w:val="white"/>
          <w:lang w:val="zh-CN" w:eastAsia="zh-CN"/>
        </w:rPr>
        <w:t>根据办事群众实际需要，拟通过公开比选方式引入福州市政务服务中心配套</w:t>
      </w:r>
      <w:r>
        <w:rPr>
          <w:rFonts w:hint="eastAsia" w:ascii="仿宋" w:hAnsi="仿宋" w:eastAsia="仿宋"/>
          <w:color w:val="auto"/>
          <w:sz w:val="32"/>
          <w:highlight w:val="white"/>
          <w:lang w:val="en-US" w:eastAsia="zh-CN"/>
        </w:rPr>
        <w:t>翻译服务机构，欢迎符合条件的翻译服务机构报价竞投</w:t>
      </w:r>
      <w:r>
        <w:rPr>
          <w:rFonts w:hint="eastAsia" w:ascii="仿宋" w:hAnsi="仿宋" w:eastAsia="仿宋"/>
          <w:color w:val="auto"/>
          <w:sz w:val="32"/>
          <w:highlight w:val="white"/>
          <w:lang w:val="zh-CN" w:eastAsia="zh-CN"/>
        </w:rPr>
        <w:t>。</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黑体" w:hAnsi="黑体" w:eastAsia="黑体"/>
          <w:color w:val="auto"/>
          <w:sz w:val="32"/>
          <w:highlight w:val="white"/>
          <w:lang w:val="zh-CN"/>
        </w:rPr>
      </w:pPr>
      <w:r>
        <w:rPr>
          <w:rFonts w:hint="eastAsia" w:ascii="黑体" w:hAnsi="黑体" w:eastAsia="黑体"/>
          <w:color w:val="auto"/>
          <w:sz w:val="32"/>
          <w:highlight w:val="white"/>
          <w:lang w:val="zh-CN"/>
        </w:rPr>
        <w:t>★服务内容及要求（以</w:t>
      </w:r>
      <w:r>
        <w:rPr>
          <w:rFonts w:hint="default" w:ascii="黑体" w:hAnsi="黑体" w:eastAsia="黑体"/>
          <w:color w:val="auto"/>
          <w:sz w:val="32"/>
          <w:highlight w:val="white"/>
          <w:lang w:val="zh-CN"/>
        </w:rPr>
        <w:t>“</w:t>
      </w:r>
      <w:r>
        <w:rPr>
          <w:rFonts w:hint="eastAsia" w:ascii="黑体" w:hAnsi="黑体" w:eastAsia="黑体"/>
          <w:color w:val="auto"/>
          <w:sz w:val="32"/>
          <w:highlight w:val="white"/>
          <w:lang w:val="zh-CN"/>
        </w:rPr>
        <w:t>★</w:t>
      </w:r>
      <w:r>
        <w:rPr>
          <w:rFonts w:hint="default" w:ascii="黑体" w:hAnsi="黑体" w:eastAsia="黑体"/>
          <w:color w:val="auto"/>
          <w:sz w:val="32"/>
          <w:highlight w:val="white"/>
          <w:lang w:val="zh-CN"/>
        </w:rPr>
        <w:t>”</w:t>
      </w:r>
      <w:r>
        <w:rPr>
          <w:rFonts w:hint="eastAsia" w:ascii="黑体" w:hAnsi="黑体" w:eastAsia="黑体"/>
          <w:color w:val="auto"/>
          <w:sz w:val="32"/>
          <w:highlight w:val="white"/>
          <w:lang w:val="zh-CN"/>
        </w:rPr>
        <w:t>标示的内容为不允许负偏离的实质性要求，以下内容均不允许负偏离）</w:t>
      </w:r>
    </w:p>
    <w:p>
      <w:pPr>
        <w:keepNext w:val="0"/>
        <w:keepLines w:val="0"/>
        <w:pageBreakBefore w:val="0"/>
        <w:numPr>
          <w:ilvl w:val="0"/>
          <w:numId w:val="0"/>
        </w:numPr>
        <w:kinsoku/>
        <w:wordWrap/>
        <w:overflowPunct/>
        <w:topLinePunct w:val="0"/>
        <w:autoSpaceDE/>
        <w:autoSpaceDN/>
        <w:bidi w:val="0"/>
        <w:adjustRightInd/>
        <w:snapToGrid/>
        <w:spacing w:line="590" w:lineRule="exact"/>
        <w:ind w:left="640" w:leftChars="0" w:right="0" w:rightChars="0"/>
        <w:jc w:val="both"/>
        <w:textAlignment w:val="auto"/>
        <w:outlineLvl w:val="9"/>
        <w:rPr>
          <w:rFonts w:hint="eastAsia" w:ascii="楷体" w:hAnsi="楷体" w:eastAsia="楷体" w:cs="楷体"/>
          <w:color w:val="auto"/>
          <w:sz w:val="32"/>
          <w:highlight w:val="white"/>
          <w:lang w:val="en-US" w:eastAsia="zh-CN"/>
        </w:rPr>
      </w:pPr>
      <w:r>
        <w:rPr>
          <w:rFonts w:hint="eastAsia" w:ascii="楷体" w:hAnsi="楷体" w:eastAsia="楷体" w:cs="楷体"/>
          <w:color w:val="auto"/>
          <w:sz w:val="32"/>
          <w:highlight w:val="white"/>
          <w:lang w:val="en-US" w:eastAsia="zh-CN"/>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本项目为</w:t>
      </w:r>
      <w:r>
        <w:rPr>
          <w:rFonts w:hint="eastAsia" w:ascii="仿宋" w:hAnsi="仿宋" w:eastAsia="仿宋"/>
          <w:color w:val="auto"/>
          <w:sz w:val="32"/>
          <w:highlight w:val="white"/>
          <w:lang w:val="zh-CN" w:eastAsia="zh-CN"/>
        </w:rPr>
        <w:t>福州市政务服务中心配套</w:t>
      </w:r>
      <w:r>
        <w:rPr>
          <w:rFonts w:hint="eastAsia" w:ascii="仿宋" w:hAnsi="仿宋" w:eastAsia="仿宋"/>
          <w:color w:val="auto"/>
          <w:sz w:val="32"/>
          <w:highlight w:val="white"/>
          <w:lang w:val="en-US" w:eastAsia="zh-CN"/>
        </w:rPr>
        <w:t>翻译服务</w:t>
      </w:r>
      <w:r>
        <w:rPr>
          <w:rFonts w:hint="eastAsia" w:ascii="仿宋" w:hAnsi="仿宋" w:eastAsia="仿宋"/>
          <w:color w:val="auto"/>
          <w:sz w:val="32"/>
          <w:highlight w:val="white"/>
          <w:lang w:val="zh-CN"/>
        </w:rPr>
        <w:t>项目</w:t>
      </w:r>
      <w:r>
        <w:rPr>
          <w:rFonts w:hint="eastAsia" w:ascii="仿宋" w:hAnsi="仿宋" w:eastAsia="仿宋"/>
          <w:color w:val="auto"/>
          <w:sz w:val="32"/>
          <w:highlight w:val="white"/>
          <w:lang w:val="en-US" w:eastAsia="zh-CN"/>
        </w:rPr>
        <w:t>，根据办事群众实际需要，通过公开比选方式引入市政务服务中心配套翻译服务机构，为办事群众提供公证，涉港澳台、华侨及外国人婚姻登记，出入境证件受理等入驻业务事项涉及文书翻译的服务。</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楷体" w:hAnsi="楷体" w:eastAsia="楷体" w:cs="楷体"/>
          <w:color w:val="auto"/>
          <w:sz w:val="32"/>
          <w:highlight w:val="white"/>
          <w:lang w:val="en-US" w:eastAsia="zh-CN"/>
        </w:rPr>
        <w:t>竞投报价</w:t>
      </w:r>
    </w:p>
    <w:p>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本项目按折扣率n%报价（n取小数点后一位），结算时单价的计算方式为：单价限价×折扣率n%。竞投比选超过报价上限的视为无效响应，报价上限清单附后。</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楷体" w:hAnsi="楷体" w:eastAsia="楷体" w:cs="楷体"/>
          <w:color w:val="auto"/>
          <w:sz w:val="32"/>
          <w:highlight w:val="white"/>
          <w:lang w:val="en-US" w:eastAsia="zh-CN"/>
        </w:rPr>
      </w:pPr>
      <w:r>
        <w:rPr>
          <w:rFonts w:hint="eastAsia" w:ascii="楷体" w:hAnsi="楷体" w:eastAsia="楷体" w:cs="楷体"/>
          <w:color w:val="auto"/>
          <w:sz w:val="32"/>
          <w:highlight w:val="white"/>
          <w:lang w:val="en-US" w:eastAsia="zh-CN"/>
        </w:rPr>
        <w:t>技术和服务要求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1.参选服务机构不得以任何理由向办事群众推荐配套翻译或单项翻译服务，应根据办事群众自身选择，为其提供翻译服务。</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2.参选服务机构</w:t>
      </w:r>
      <w:r>
        <w:rPr>
          <w:rFonts w:hint="eastAsia" w:ascii="仿宋" w:hAnsi="仿宋" w:eastAsia="仿宋"/>
          <w:color w:val="auto"/>
          <w:sz w:val="32"/>
          <w:highlight w:val="white"/>
          <w:lang w:val="zh-CN" w:eastAsia="zh-CN"/>
        </w:rPr>
        <w:t>应</w:t>
      </w:r>
      <w:r>
        <w:rPr>
          <w:rFonts w:hint="eastAsia" w:ascii="仿宋" w:hAnsi="仿宋" w:eastAsia="仿宋"/>
          <w:color w:val="auto"/>
          <w:sz w:val="32"/>
          <w:highlight w:val="white"/>
          <w:lang w:val="en-US" w:eastAsia="zh-CN"/>
        </w:rPr>
        <w:t>保证翻译质量，按要求时限提供服务。参选服务机构需承接全语种翻译，翻译时限要求：大语种翻译（英语、日语）不超过3小时，小语种翻译不超过48小时。</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3.参选服务机构服务收费价格不得高于市场相同项目均价，公证证词的翻译费用不得高于闽价费〔2018〕154号文件规定的收费标准。</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4.参选服务机构须指派3人及以上专职译员入驻市政务服务中心翻译服务窗口开展配套翻译服务，入驻期间需遵守服务协议，遵守翻译服务相关法律法规和市政务服务中心翻译服务的管理制度，服从行政监督管理部门的监督管理。入驻的该3人及以上专职译员均需持有相关语种的翻译专业资格证书或外语水平等级证书，且在本公司工作满1年。</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楷体" w:hAnsi="楷体" w:eastAsia="楷体" w:cs="楷体"/>
          <w:color w:val="auto"/>
          <w:sz w:val="32"/>
          <w:highlight w:val="white"/>
          <w:lang w:val="en-US" w:eastAsia="zh-CN"/>
        </w:rPr>
      </w:pPr>
      <w:r>
        <w:rPr>
          <w:rFonts w:hint="eastAsia" w:ascii="仿宋" w:hAnsi="仿宋" w:eastAsia="仿宋"/>
          <w:color w:val="auto"/>
          <w:sz w:val="32"/>
          <w:highlight w:val="white"/>
          <w:lang w:val="en-US" w:eastAsia="zh-CN"/>
        </w:rPr>
        <w:t xml:space="preserve">   </w:t>
      </w:r>
      <w:r>
        <w:rPr>
          <w:rFonts w:hint="eastAsia" w:ascii="楷体" w:hAnsi="楷体" w:eastAsia="楷体" w:cs="楷体"/>
          <w:color w:val="auto"/>
          <w:sz w:val="32"/>
          <w:highlight w:val="white"/>
          <w:lang w:val="en-US" w:eastAsia="zh-CN"/>
        </w:rPr>
        <w:t xml:space="preserve"> （四）商务条件</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1.交付地点：福州市台江区高桥路69号（福州市政务服务中心）。</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 xml:space="preserve">    2.交付时间：合同签订后7日内交付，入驻服务时间为一年（具体起止日期以相关合同为准）。</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.违约责任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1</w:t>
      </w:r>
      <w:r>
        <w:rPr>
          <w:rFonts w:hint="eastAsia" w:ascii="仿宋" w:hAnsi="仿宋" w:eastAsia="仿宋" w:cs="仿宋"/>
          <w:color w:val="auto"/>
          <w:sz w:val="32"/>
          <w:lang w:val="zh-CN"/>
        </w:rPr>
        <w:t>在签订合同之后，有下列情形之一的，将视为</w:t>
      </w:r>
      <w:r>
        <w:rPr>
          <w:rFonts w:hint="eastAsia" w:ascii="仿宋" w:hAnsi="仿宋" w:eastAsia="仿宋" w:cs="Times New Roman"/>
          <w:color w:val="auto"/>
          <w:kern w:val="2"/>
          <w:sz w:val="32"/>
          <w:szCs w:val="22"/>
          <w:highlight w:val="white"/>
          <w:lang w:val="en-US" w:eastAsia="zh-CN" w:bidi="ar-SA"/>
        </w:rPr>
        <w:t>中选服务机构</w:t>
      </w:r>
      <w:r>
        <w:rPr>
          <w:rFonts w:hint="eastAsia" w:ascii="仿宋" w:hAnsi="仿宋" w:eastAsia="仿宋" w:cs="仿宋"/>
          <w:color w:val="auto"/>
          <w:sz w:val="32"/>
          <w:lang w:val="zh-CN"/>
        </w:rPr>
        <w:t>违约，我单位有权要求中选服务机构赔偿由此造成的直接损失和间接损失</w:t>
      </w:r>
      <w:r>
        <w:rPr>
          <w:rFonts w:hint="eastAsia" w:ascii="仿宋" w:hAnsi="仿宋" w:eastAsia="仿宋" w:cs="仿宋"/>
          <w:color w:val="auto"/>
          <w:sz w:val="32"/>
          <w:lang w:val="en-US"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1</w:t>
      </w:r>
      <w:r>
        <w:rPr>
          <w:rFonts w:hint="eastAsia" w:ascii="仿宋" w:hAnsi="仿宋" w:eastAsia="仿宋" w:cs="仿宋"/>
          <w:color w:val="auto"/>
          <w:sz w:val="32"/>
          <w:lang w:val="zh-CN"/>
        </w:rPr>
        <w:t>.1中选服务机构提供的服务与比选文件、响应文件响应不符，或未按合同规定的质量要求提供服务的；</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highlight w:val="yellow"/>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1</w:t>
      </w:r>
      <w:r>
        <w:rPr>
          <w:rFonts w:hint="eastAsia" w:ascii="仿宋" w:hAnsi="仿宋" w:eastAsia="仿宋" w:cs="仿宋"/>
          <w:color w:val="auto"/>
          <w:sz w:val="32"/>
          <w:lang w:val="zh-CN"/>
        </w:rPr>
        <w:t>.2中选服务机构逾期提供服务</w:t>
      </w:r>
      <w:r>
        <w:rPr>
          <w:rFonts w:hint="eastAsia" w:ascii="仿宋" w:hAnsi="仿宋" w:eastAsia="仿宋" w:cs="仿宋"/>
          <w:color w:val="auto"/>
          <w:sz w:val="32"/>
          <w:highlight w:val="none"/>
          <w:lang w:val="zh-CN"/>
        </w:rPr>
        <w:t>的；</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2</w:t>
      </w:r>
      <w:r>
        <w:rPr>
          <w:rFonts w:hint="default" w:ascii="仿宋" w:hAnsi="仿宋" w:eastAsia="仿宋" w:cs="仿宋"/>
          <w:color w:val="auto"/>
          <w:sz w:val="32"/>
          <w:lang w:val="en-US" w:eastAsia="zh-CN"/>
        </w:rPr>
        <w:t>在明确违约责任后，中选服务机构应在接到书面通知书</w:t>
      </w:r>
      <w:r>
        <w:rPr>
          <w:rFonts w:hint="eastAsia" w:ascii="仿宋" w:hAnsi="仿宋" w:eastAsia="仿宋" w:cs="仿宋"/>
          <w:color w:val="auto"/>
          <w:sz w:val="32"/>
          <w:lang w:val="en-US" w:eastAsia="zh-CN"/>
        </w:rPr>
        <w:t>起七日内按要求</w:t>
      </w:r>
      <w:r>
        <w:rPr>
          <w:rFonts w:hint="default" w:ascii="仿宋" w:hAnsi="仿宋" w:eastAsia="仿宋" w:cs="仿宋"/>
          <w:color w:val="auto"/>
          <w:sz w:val="32"/>
          <w:lang w:val="en-US" w:eastAsia="zh-CN"/>
        </w:rPr>
        <w:t>整改</w:t>
      </w:r>
      <w:r>
        <w:rPr>
          <w:rFonts w:hint="eastAsia" w:ascii="仿宋" w:hAnsi="仿宋" w:eastAsia="仿宋" w:cs="仿宋"/>
          <w:color w:val="auto"/>
          <w:sz w:val="32"/>
          <w:lang w:val="en-US" w:eastAsia="zh-CN"/>
        </w:rPr>
        <w:t>到位，</w:t>
      </w:r>
      <w:r>
        <w:rPr>
          <w:rFonts w:hint="default" w:ascii="仿宋" w:hAnsi="仿宋" w:eastAsia="仿宋" w:cs="仿宋"/>
          <w:color w:val="auto"/>
          <w:sz w:val="32"/>
          <w:lang w:val="en-US" w:eastAsia="zh-CN"/>
        </w:rPr>
        <w:t>未</w:t>
      </w:r>
      <w:r>
        <w:rPr>
          <w:rFonts w:hint="eastAsia" w:ascii="仿宋" w:hAnsi="仿宋" w:eastAsia="仿宋" w:cs="仿宋"/>
          <w:color w:val="auto"/>
          <w:sz w:val="32"/>
          <w:lang w:val="en-US" w:eastAsia="zh-CN"/>
        </w:rPr>
        <w:t>按时</w:t>
      </w:r>
      <w:r>
        <w:rPr>
          <w:rFonts w:hint="default" w:ascii="仿宋" w:hAnsi="仿宋" w:eastAsia="仿宋" w:cs="仿宋"/>
          <w:color w:val="auto"/>
          <w:sz w:val="32"/>
          <w:lang w:val="en-US" w:eastAsia="zh-CN"/>
        </w:rPr>
        <w:t>整改到位的，我单位有权解除合同。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本比选文件未明确的其它约定事项或条款，待签订合同时，由双方协商订立。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楷体" w:hAnsi="楷体" w:eastAsia="楷体" w:cs="楷体"/>
          <w:color w:val="auto"/>
          <w:sz w:val="32"/>
          <w:lang w:val="zh-CN"/>
        </w:rPr>
      </w:pPr>
      <w:r>
        <w:rPr>
          <w:rFonts w:hint="eastAsia" w:ascii="楷体" w:hAnsi="楷体" w:eastAsia="楷体" w:cs="楷体"/>
          <w:color w:val="auto"/>
          <w:sz w:val="32"/>
          <w:lang w:val="zh-CN"/>
        </w:rPr>
        <w:t>（五）其他事项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zh-CN"/>
        </w:rPr>
        <w:t>1</w:t>
      </w:r>
      <w:r>
        <w:rPr>
          <w:rFonts w:hint="eastAsia" w:ascii="仿宋" w:hAnsi="仿宋" w:eastAsia="仿宋" w:cs="仿宋"/>
          <w:color w:val="auto"/>
          <w:sz w:val="32"/>
          <w:lang w:val="en-US" w:eastAsia="zh-CN"/>
        </w:rPr>
        <w:t>.</w:t>
      </w:r>
      <w:r>
        <w:rPr>
          <w:rFonts w:hint="eastAsia" w:ascii="仿宋" w:hAnsi="仿宋" w:eastAsia="仿宋" w:cs="仿宋"/>
          <w:color w:val="auto"/>
          <w:sz w:val="32"/>
          <w:lang w:val="zh-CN"/>
        </w:rPr>
        <w:t>除比选文件另有规定外，若出现有关法律、法规和规章有强制性规定但比选文件未列明的情形，则中选服务机构应按照有关法律、法规和规章强制性规定执行。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zh-CN"/>
        </w:rPr>
        <w:t>2.参选服务机构漏报的单价或每单价报价中漏报、少报的费用，视为此项费用已隐含在报价中，成交后不得再收取任何费用。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二、资格要求</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1.应具备《政府采购法》第二十二条规定的条件;</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2.营业执照上经营范围（业务范围）包含“翻译服务”且截至递交响应文件时经营翻译服务达3年及以上；</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3.在“信用中国”网站上，公司的信用记录中未存在应被拒绝参与比选活动相关信息的(如列入失信被执行人、重大税收违法案件当事人名单、严重违法失信行为记录名单等)；</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4.公司近3年每年翻译服务收入10万元及以上；</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5.存在关联关系的翻译企业只能推举一家申报承接市政务服务中心翻译业务。关联关系包括：法定代表人或单位负责人为同一人的企业；同一股东直接持股50%及以上的企业；总公司与分公司；母公司（</w:t>
      </w:r>
      <w:r>
        <w:rPr>
          <w:rFonts w:hint="eastAsia" w:ascii="仿宋" w:hAnsi="仿宋" w:eastAsia="仿宋" w:cs="仿宋"/>
          <w:color w:val="auto"/>
          <w:sz w:val="32"/>
          <w:lang w:val="en-US" w:eastAsia="zh-CN"/>
        </w:rPr>
        <w:t>持股50%及以上）与子</w:t>
      </w:r>
      <w:r>
        <w:rPr>
          <w:rFonts w:hint="eastAsia" w:ascii="仿宋" w:hAnsi="仿宋" w:eastAsia="仿宋" w:cs="仿宋"/>
          <w:kern w:val="0"/>
          <w:sz w:val="32"/>
          <w:szCs w:val="32"/>
          <w:lang w:val="en-US" w:eastAsia="zh-CN"/>
        </w:rPr>
        <w:t>公司；</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6.本项目不允许联合体参加。</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w:t>
      </w:r>
      <w:r>
        <w:rPr>
          <w:rFonts w:hint="eastAsia" w:ascii="黑体" w:hAnsi="黑体" w:eastAsia="黑体" w:cs="黑体"/>
          <w:color w:val="000000"/>
          <w:kern w:val="0"/>
          <w:sz w:val="32"/>
          <w:szCs w:val="32"/>
          <w:lang w:eastAsia="zh-CN"/>
        </w:rPr>
        <w:t>比选</w:t>
      </w:r>
      <w:r>
        <w:rPr>
          <w:rFonts w:hint="eastAsia" w:ascii="黑体" w:hAnsi="黑体" w:eastAsia="黑体" w:cs="黑体"/>
          <w:color w:val="000000"/>
          <w:kern w:val="0"/>
          <w:sz w:val="32"/>
          <w:szCs w:val="32"/>
        </w:rPr>
        <w:t>方法和标准</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1.截止时间前有效的参选服务机构数量不少于3家，且比选期间符合所有比选条件的参选供应商不少于3家，否则本次比选程序终止。</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2.本次</w:t>
      </w:r>
      <w:r>
        <w:rPr>
          <w:rFonts w:hint="default" w:ascii="仿宋" w:hAnsi="仿宋" w:eastAsia="仿宋" w:cs="仿宋"/>
          <w:color w:val="auto"/>
          <w:sz w:val="32"/>
          <w:lang w:val="en-US" w:eastAsia="zh-CN"/>
        </w:rPr>
        <w:t>比选采用最低价中标法</w:t>
      </w:r>
      <w:r>
        <w:rPr>
          <w:rFonts w:hint="eastAsia" w:ascii="仿宋" w:hAnsi="仿宋" w:eastAsia="仿宋" w:cs="仿宋"/>
          <w:color w:val="auto"/>
          <w:sz w:val="32"/>
          <w:lang w:val="en-US" w:eastAsia="zh-CN"/>
        </w:rPr>
        <w:t>：经比选小组评审，在提交的响应文件全部满足比选文件实质性要求的参选服务机构不少于三家的前提下，依据统一的价格要素评定最低报价（报价不具合理性作无效报价处理），以提出最低报价的参选服务机构作为中选候选服务机构。若出现报价一致的情况，则采取现场摇号等随机抽取方式确定中选候选服务机构。</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3.比选小组由3人组成。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四、入驻服务时间</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中选服务机构入驻服务时间一年（具体起止日期以相关合同为准）。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五、响应文件要求</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响应文件包括但不限于以下资料，以下文件封面及每份文件均需盖公章并装订成册，尺寸为A4纸张规格，一式叁份装袋密封提交。</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1.报价书；</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2.法定代表人委托书；</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3.营业执照；</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4.报价人的资格声明；</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5.具备履行合同所必需设备和专业技术能力的声明函；</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6.报价表；</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7.入驻的3人及以上专职译员翻译资质证书或外语水平等级证书；</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8.入驻的3人及以上专职译员与投标人签订的劳动合同，一年以上投标人为其缴纳社保的证明材料；</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9.近3年翻译收入证明（税务开票系统统计）；</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10.信用记录查询结果原始页面的打印件或截图〔通过“信用中国”网站（www.creditchina.gov.cn）查询〕；</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11.公司简介及联系方式。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b/>
          <w:bCs/>
          <w:i w:val="0"/>
          <w:iCs w:val="0"/>
          <w:caps w:val="0"/>
          <w:color w:val="333333"/>
          <w:spacing w:val="0"/>
          <w:sz w:val="28"/>
          <w:szCs w:val="28"/>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六、文件递交时间及地点</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递交时间：2023年7月21日起至7月25日（工作日上午9：30-12：00,下午1：30-5：30）；递交地点：福州市台江区高桥路69号福州市政务服务中心五层555（逾期送达的或者未送达指定地点的响应文件，将不予受理。）</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p>
    <w:p>
      <w:pPr>
        <w:ind w:firstLine="640" w:firstLineChars="200"/>
        <w:rPr>
          <w:rFonts w:hint="eastAsia" w:ascii="仿宋" w:hAnsi="仿宋" w:eastAsia="仿宋" w:cs="仿宋"/>
          <w:kern w:val="0"/>
          <w:sz w:val="32"/>
          <w:szCs w:val="32"/>
          <w:lang w:val="en-US" w:eastAsia="zh-CN"/>
        </w:rPr>
      </w:pPr>
      <w:bookmarkStart w:id="0" w:name="_Toc325095601"/>
      <w:bookmarkStart w:id="1" w:name="_Toc286153836"/>
      <w:bookmarkStart w:id="2" w:name="_Toc282523292"/>
      <w:bookmarkStart w:id="3" w:name="_Toc281918611"/>
      <w:bookmarkStart w:id="4" w:name="_Toc359935966"/>
      <w:bookmarkStart w:id="5" w:name="_Toc282523100"/>
      <w:r>
        <w:rPr>
          <w:rFonts w:hint="eastAsia" w:ascii="仿宋" w:hAnsi="仿宋" w:eastAsia="仿宋" w:cs="仿宋"/>
          <w:kern w:val="0"/>
          <w:sz w:val="32"/>
          <w:szCs w:val="32"/>
          <w:lang w:val="en-US" w:eastAsia="zh-CN"/>
        </w:rPr>
        <w:t>附件1：报价上限清单</w:t>
      </w:r>
    </w:p>
    <w:p>
      <w:pPr>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附件2：响应文件格式</w:t>
      </w:r>
    </w:p>
    <w:p>
      <w:pPr>
        <w:spacing w:line="560" w:lineRule="exact"/>
        <w:rPr>
          <w:rFonts w:hint="eastAsia" w:ascii="仿宋" w:hAnsi="仿宋" w:eastAsia="仿宋" w:cs="宋体"/>
          <w:bCs/>
          <w:kern w:val="0"/>
          <w:sz w:val="28"/>
          <w:szCs w:val="28"/>
        </w:rPr>
      </w:pPr>
    </w:p>
    <w:p>
      <w:pPr>
        <w:spacing w:line="560" w:lineRule="exact"/>
        <w:jc w:val="center"/>
        <w:rPr>
          <w:rFonts w:hint="eastAsia" w:ascii="仿宋" w:hAnsi="仿宋" w:eastAsia="仿宋" w:cs="宋体"/>
          <w:bCs/>
          <w:kern w:val="0"/>
          <w:sz w:val="28"/>
          <w:szCs w:val="28"/>
          <w:highlight w:val="none"/>
          <w:lang w:val="en-US" w:eastAsia="zh-CN"/>
        </w:rPr>
      </w:pPr>
    </w:p>
    <w:p>
      <w:pPr>
        <w:keepNext w:val="0"/>
        <w:keepLines w:val="0"/>
        <w:widowControl/>
        <w:suppressLineNumbers w:val="0"/>
        <w:jc w:val="both"/>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br w:type="page"/>
      </w:r>
    </w:p>
    <w:tbl>
      <w:tblPr>
        <w:tblStyle w:val="8"/>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658"/>
        <w:gridCol w:w="2822"/>
        <w:gridCol w:w="1069"/>
        <w:gridCol w:w="1012"/>
        <w:gridCol w:w="1226"/>
        <w:gridCol w:w="1200"/>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757" w:type="dxa"/>
            <w:gridSpan w:val="8"/>
            <w:tcBorders>
              <w:top w:val="nil"/>
              <w:left w:val="nil"/>
              <w:bottom w:val="single" w:color="000000" w:sz="8" w:space="0"/>
              <w:right w:val="nil"/>
            </w:tcBorders>
            <w:vAlign w:val="center"/>
          </w:tcPr>
          <w:p>
            <w:pPr>
              <w:keepNext w:val="0"/>
              <w:keepLines w:val="0"/>
              <w:widowControl/>
              <w:suppressLineNumbers w:val="0"/>
              <w:jc w:val="both"/>
              <w:textAlignment w:val="center"/>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附件1</w:t>
            </w:r>
          </w:p>
          <w:p>
            <w:pPr>
              <w:keepNext w:val="0"/>
              <w:keepLines w:val="0"/>
              <w:widowControl/>
              <w:suppressLineNumbers w:val="0"/>
              <w:jc w:val="center"/>
              <w:textAlignment w:val="center"/>
              <w:rPr>
                <w:rFonts w:hint="eastAsia" w:ascii="仿宋" w:hAnsi="仿宋" w:eastAsia="仿宋" w:cs="仿宋"/>
                <w:kern w:val="0"/>
                <w:sz w:val="32"/>
                <w:szCs w:val="32"/>
                <w:lang w:val="en-US" w:eastAsia="zh-CN"/>
              </w:rPr>
            </w:pPr>
          </w:p>
          <w:p>
            <w:pPr>
              <w:keepNext w:val="0"/>
              <w:keepLines w:val="0"/>
              <w:widowControl/>
              <w:suppressLineNumbers w:val="0"/>
              <w:jc w:val="center"/>
              <w:textAlignment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报价上限清单1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019" w:type="dxa"/>
            <w:gridSpan w:val="3"/>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证件类别</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英语</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日语</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西语/法语/韩语</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德语/俄语</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葡萄牙语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restart"/>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内</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658"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国内公证书</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毕业证书</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学位证书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出生医学证明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在学证明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产权证</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职业资格证书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健康证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营业执照</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存款证明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疾病证明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退休证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国内委托书声明书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生效证明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工作、收入证明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户口本</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kern w:val="0"/>
                <w:sz w:val="24"/>
                <w:szCs w:val="24"/>
                <w:u w:val="none"/>
                <w:lang w:val="en-US" w:eastAsia="zh-CN" w:bidi="ar"/>
              </w:rPr>
            </w:pPr>
            <w:r>
              <w:rPr>
                <w:rFonts w:hint="eastAsia" w:ascii="华文楷体" w:hAnsi="华文楷体" w:eastAsia="华文楷体" w:cs="华文楷体"/>
                <w:b/>
                <w:bCs/>
                <w:i w:val="0"/>
                <w:iCs w:val="0"/>
                <w:color w:val="000000"/>
                <w:kern w:val="0"/>
                <w:sz w:val="24"/>
                <w:szCs w:val="24"/>
                <w:u w:val="none"/>
                <w:lang w:val="en-US" w:eastAsia="zh-CN" w:bidi="ar"/>
              </w:rPr>
              <w:t>疫苗接种</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60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100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120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银行账户交易明细</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100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110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140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170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初高中成绩单</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80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130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150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160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大学</w:t>
            </w:r>
            <w:r>
              <w:rPr>
                <w:rFonts w:hint="eastAsia" w:ascii="华文楷体" w:hAnsi="华文楷体" w:eastAsia="华文楷体" w:cs="华文楷体"/>
                <w:b/>
                <w:bCs/>
                <w:i w:val="0"/>
                <w:iCs w:val="0"/>
                <w:color w:val="000000"/>
                <w:kern w:val="0"/>
                <w:sz w:val="24"/>
                <w:szCs w:val="24"/>
                <w:u w:val="none"/>
                <w:lang w:val="en-US" w:eastAsia="zh-CN" w:bidi="ar"/>
              </w:rPr>
              <w:t>（一学年）</w:t>
            </w:r>
            <w:r>
              <w:rPr>
                <w:rFonts w:hint="default" w:ascii="华文楷体" w:hAnsi="华文楷体" w:eastAsia="华文楷体" w:cs="华文楷体"/>
                <w:b/>
                <w:bCs/>
                <w:i w:val="0"/>
                <w:iCs w:val="0"/>
                <w:color w:val="000000"/>
                <w:kern w:val="0"/>
                <w:sz w:val="24"/>
                <w:szCs w:val="24"/>
                <w:u w:val="none"/>
                <w:lang w:val="en-US" w:eastAsia="zh-CN" w:bidi="ar"/>
              </w:rPr>
              <w:t>成绩单</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60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100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120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民事调解书</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判决书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元/千字</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合同</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280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章程</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专业说明书等文件资料</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tcBorders>
              <w:top w:val="single" w:color="000000" w:sz="8"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元/套、页</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国内法院离婚诉讼文件</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550/</w:t>
            </w:r>
            <w:r>
              <w:rPr>
                <w:rStyle w:val="17"/>
                <w:lang w:val="en-US" w:eastAsia="zh-CN" w:bidi="ar"/>
              </w:rPr>
              <w:t>套</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690/</w:t>
            </w:r>
            <w:r>
              <w:rPr>
                <w:rStyle w:val="17"/>
                <w:lang w:val="en-US" w:eastAsia="zh-CN" w:bidi="ar"/>
              </w:rPr>
              <w:t>套</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r>
              <w:rPr>
                <w:rStyle w:val="17"/>
                <w:lang w:val="en-US" w:eastAsia="zh-CN" w:bidi="ar"/>
              </w:rPr>
              <w:t>页</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r>
              <w:rPr>
                <w:rStyle w:val="17"/>
                <w:lang w:val="en-US" w:eastAsia="zh-CN" w:bidi="ar"/>
              </w:rPr>
              <w:t>页</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r>
              <w:rPr>
                <w:rStyle w:val="17"/>
                <w:lang w:val="en-US" w:eastAsia="zh-CN" w:bidi="ar"/>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restart"/>
            <w:tcBorders>
              <w:top w:val="single" w:color="000000" w:sz="8" w:space="0"/>
              <w:left w:val="single" w:color="000000" w:sz="8" w:space="0"/>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外</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护照</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绿卡</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居留卡</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身份证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出生证</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100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120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130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150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死亡证明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户籍本</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驻外领事馆认证书</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公证书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判决书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委托书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97" w:type="dxa"/>
            <w:gridSpan w:val="2"/>
            <w:vMerge w:val="restart"/>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涉外婚姻</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w:t>
            </w:r>
          </w:p>
        </w:tc>
        <w:tc>
          <w:tcPr>
            <w:tcW w:w="5738" w:type="dxa"/>
            <w:gridSpan w:val="5"/>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英语、日语200/套；少数语种250元/套(仅限单身证明，所附护照、离婚判决等参照以上文件收费)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97" w:type="dxa"/>
            <w:gridSpan w:val="2"/>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4"/>
                <w:szCs w:val="24"/>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离婚</w:t>
            </w:r>
          </w:p>
        </w:tc>
        <w:tc>
          <w:tcPr>
            <w:tcW w:w="5738" w:type="dxa"/>
            <w:gridSpan w:val="5"/>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英语、日语200/套；少数语种250元/套(仅限离婚协议、申请离婚声明书、离婚登记询问笔录)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97" w:type="dxa"/>
            <w:gridSpan w:val="2"/>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4"/>
                <w:szCs w:val="24"/>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收养</w:t>
            </w:r>
          </w:p>
        </w:tc>
        <w:tc>
          <w:tcPr>
            <w:tcW w:w="5738" w:type="dxa"/>
            <w:gridSpan w:val="5"/>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英语50元/张；日语80元/张；少数语种100元/张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197" w:type="dxa"/>
            <w:gridSpan w:val="2"/>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8560" w:type="dxa"/>
            <w:gridSpan w:val="6"/>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、千字字数统计以</w:t>
            </w:r>
            <w:r>
              <w:rPr>
                <w:rFonts w:hint="default" w:ascii="仿宋" w:hAnsi="仿宋" w:eastAsia="仿宋" w:cs="仿宋"/>
                <w:i w:val="0"/>
                <w:iCs w:val="0"/>
                <w:color w:val="000000"/>
                <w:kern w:val="0"/>
                <w:sz w:val="24"/>
                <w:szCs w:val="24"/>
                <w:u w:val="none"/>
                <w:lang w:val="en-US" w:eastAsia="zh-CN" w:bidi="ar"/>
              </w:rPr>
              <w:t>word</w:t>
            </w:r>
            <w:r>
              <w:rPr>
                <w:rFonts w:hint="eastAsia" w:ascii="仿宋" w:hAnsi="仿宋" w:eastAsia="仿宋" w:cs="仿宋"/>
                <w:i w:val="0"/>
                <w:iCs w:val="0"/>
                <w:color w:val="000000"/>
                <w:kern w:val="0"/>
                <w:sz w:val="24"/>
                <w:szCs w:val="24"/>
                <w:u w:val="none"/>
                <w:lang w:val="en-US" w:eastAsia="zh-CN" w:bidi="ar"/>
              </w:rPr>
              <w:t>软件中</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字符数（不计空格）</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计算。不足</w:t>
            </w:r>
            <w:r>
              <w:rPr>
                <w:rFonts w:hint="default" w:ascii="仿宋" w:hAnsi="仿宋" w:eastAsia="仿宋" w:cs="仿宋"/>
                <w:i w:val="0"/>
                <w:iCs w:val="0"/>
                <w:color w:val="000000"/>
                <w:kern w:val="0"/>
                <w:sz w:val="24"/>
                <w:szCs w:val="24"/>
                <w:u w:val="none"/>
                <w:lang w:val="en-US" w:eastAsia="zh-CN" w:bidi="ar"/>
              </w:rPr>
              <w:t>500</w:t>
            </w:r>
            <w:r>
              <w:rPr>
                <w:rFonts w:hint="eastAsia" w:ascii="仿宋" w:hAnsi="仿宋" w:eastAsia="仿宋" w:cs="仿宋"/>
                <w:i w:val="0"/>
                <w:iCs w:val="0"/>
                <w:color w:val="000000"/>
                <w:kern w:val="0"/>
                <w:sz w:val="24"/>
                <w:szCs w:val="24"/>
                <w:u w:val="none"/>
                <w:lang w:val="en-US" w:eastAsia="zh-CN" w:bidi="ar"/>
              </w:rPr>
              <w:t>字按</w:t>
            </w:r>
            <w:r>
              <w:rPr>
                <w:rFonts w:hint="default" w:ascii="仿宋" w:hAnsi="仿宋" w:eastAsia="仿宋" w:cs="仿宋"/>
                <w:i w:val="0"/>
                <w:iCs w:val="0"/>
                <w:color w:val="000000"/>
                <w:kern w:val="0"/>
                <w:sz w:val="24"/>
                <w:szCs w:val="24"/>
                <w:u w:val="none"/>
                <w:lang w:val="en-US" w:eastAsia="zh-CN" w:bidi="ar"/>
              </w:rPr>
              <w:t>500</w:t>
            </w:r>
            <w:r>
              <w:rPr>
                <w:rFonts w:hint="eastAsia" w:ascii="仿宋" w:hAnsi="仿宋" w:eastAsia="仿宋" w:cs="仿宋"/>
                <w:i w:val="0"/>
                <w:iCs w:val="0"/>
                <w:color w:val="000000"/>
                <w:kern w:val="0"/>
                <w:sz w:val="24"/>
                <w:szCs w:val="24"/>
                <w:u w:val="none"/>
                <w:lang w:val="en-US" w:eastAsia="zh-CN" w:bidi="ar"/>
              </w:rPr>
              <w:t>字计算，多于</w:t>
            </w:r>
            <w:r>
              <w:rPr>
                <w:rFonts w:hint="default" w:ascii="仿宋" w:hAnsi="仿宋" w:eastAsia="仿宋" w:cs="仿宋"/>
                <w:i w:val="0"/>
                <w:iCs w:val="0"/>
                <w:color w:val="000000"/>
                <w:kern w:val="0"/>
                <w:sz w:val="24"/>
                <w:szCs w:val="24"/>
                <w:u w:val="none"/>
                <w:lang w:val="en-US" w:eastAsia="zh-CN" w:bidi="ar"/>
              </w:rPr>
              <w:t>500</w:t>
            </w:r>
            <w:r>
              <w:rPr>
                <w:rFonts w:hint="eastAsia" w:ascii="仿宋" w:hAnsi="仿宋" w:eastAsia="仿宋" w:cs="仿宋"/>
                <w:i w:val="0"/>
                <w:iCs w:val="0"/>
                <w:color w:val="000000"/>
                <w:kern w:val="0"/>
                <w:sz w:val="24"/>
                <w:szCs w:val="24"/>
                <w:u w:val="none"/>
                <w:lang w:val="en-US" w:eastAsia="zh-CN" w:bidi="ar"/>
              </w:rPr>
              <w:t>字按</w:t>
            </w:r>
            <w:r>
              <w:rPr>
                <w:rFonts w:hint="default" w:ascii="仿宋" w:hAnsi="仿宋" w:eastAsia="仿宋" w:cs="仿宋"/>
                <w:i w:val="0"/>
                <w:iCs w:val="0"/>
                <w:color w:val="000000"/>
                <w:kern w:val="0"/>
                <w:sz w:val="24"/>
                <w:szCs w:val="24"/>
                <w:u w:val="none"/>
                <w:lang w:val="en-US" w:eastAsia="zh-CN" w:bidi="ar"/>
              </w:rPr>
              <w:t>1000</w:t>
            </w:r>
            <w:r>
              <w:rPr>
                <w:rFonts w:hint="eastAsia" w:ascii="仿宋" w:hAnsi="仿宋" w:eastAsia="仿宋" w:cs="仿宋"/>
                <w:i w:val="0"/>
                <w:iCs w:val="0"/>
                <w:color w:val="000000"/>
                <w:kern w:val="0"/>
                <w:sz w:val="24"/>
                <w:szCs w:val="24"/>
                <w:u w:val="none"/>
                <w:lang w:val="en-US" w:eastAsia="zh-CN" w:bidi="ar"/>
              </w:rPr>
              <w:t>字计算；</w:t>
            </w:r>
            <w:r>
              <w:rPr>
                <w:rFonts w:hint="eastAsia"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、除以上列明的语种外，其他小语种还包括意大利语、缅甸语、泰语、越南语、马来语、印尼语等，根据翻译文件的内容不同，请当面询价。</w:t>
            </w:r>
          </w:p>
        </w:tc>
      </w:tr>
    </w:tbl>
    <w:p>
      <w:pPr>
        <w:spacing w:line="240" w:lineRule="auto"/>
        <w:jc w:val="left"/>
        <w:rPr>
          <w:rFonts w:hint="eastAsia" w:ascii="仿宋" w:hAnsi="仿宋" w:eastAsia="仿宋" w:cs="宋体"/>
          <w:bCs/>
          <w:kern w:val="0"/>
          <w:sz w:val="28"/>
          <w:szCs w:val="28"/>
          <w:highlight w:val="none"/>
        </w:rPr>
      </w:pPr>
    </w:p>
    <w:tbl>
      <w:tblPr>
        <w:tblStyle w:val="8"/>
        <w:tblW w:w="98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784"/>
        <w:gridCol w:w="2626"/>
        <w:gridCol w:w="1856"/>
        <w:gridCol w:w="187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9822" w:type="dxa"/>
            <w:gridSpan w:val="6"/>
            <w:tcBorders>
              <w:top w:val="nil"/>
              <w:left w:val="nil"/>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ascii="仿宋" w:hAnsi="仿宋" w:eastAsia="仿宋" w:cs="仿宋"/>
                <w:b/>
                <w:bCs/>
                <w:i w:val="0"/>
                <w:iCs w:val="0"/>
                <w:color w:val="000000"/>
                <w:sz w:val="30"/>
                <w:szCs w:val="30"/>
                <w:u w:val="none"/>
              </w:rPr>
            </w:pPr>
            <w:r>
              <w:rPr>
                <w:rFonts w:hint="eastAsia" w:ascii="宋体" w:hAnsi="宋体" w:eastAsia="宋体" w:cs="宋体"/>
                <w:b/>
                <w:bCs/>
                <w:i w:val="0"/>
                <w:iCs w:val="0"/>
                <w:color w:val="000000"/>
                <w:kern w:val="0"/>
                <w:sz w:val="44"/>
                <w:szCs w:val="44"/>
                <w:u w:val="none"/>
                <w:lang w:val="en-US" w:eastAsia="zh-CN" w:bidi="ar"/>
              </w:rPr>
              <w:t>报价上限清单2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406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证件类别</w:t>
            </w:r>
          </w:p>
        </w:tc>
        <w:tc>
          <w:tcPr>
            <w:tcW w:w="185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越南语/泰语/马来语/印尼语/柬埔寨语/缅甸语/老挝语</w:t>
            </w:r>
          </w:p>
        </w:tc>
        <w:tc>
          <w:tcPr>
            <w:tcW w:w="18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意大利语/阿拉伯语/乌克兰语</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荷兰语/芬兰语/丹麦语/瑞典语/匈牙利语/希伯来语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内</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国内公证书</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毕业证书</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学位证书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出生医学证明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产权证</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职业资格证书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健康证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退休证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户口本</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疫苗接种</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营业执照</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在学证明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疾病证明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存款证明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国内委托书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声明书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生效证明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工作、收入证明等证明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银行账户交易明细</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初高中成绩单</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大学（一学年）成绩单</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民事调解书/判决书</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元/千字</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合同</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章程</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专业说明书等文件资料</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外</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护照</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绿卡</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居留卡</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身份证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出生证</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死亡证明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疫苗接种</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户籍本</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驻外领事馆认证书</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公证书</w:t>
            </w:r>
          </w:p>
        </w:tc>
        <w:tc>
          <w:tcPr>
            <w:tcW w:w="18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判决书</w:t>
            </w:r>
          </w:p>
        </w:tc>
        <w:tc>
          <w:tcPr>
            <w:tcW w:w="18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委托书</w:t>
            </w:r>
          </w:p>
        </w:tc>
        <w:tc>
          <w:tcPr>
            <w:tcW w:w="18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涉外婚姻</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以上小语种350元/套（包含单身证明、公证、认证书）。登记时如附护照、离婚判决等文件参照以上文件收费。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离婚</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以上小语种350元/套（包含离婚协议、申请离婚声明书、离婚登记询问笔录）。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收养</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以上语种150元/张。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06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备注</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1、千字字数统计以word软件中“字符数（不计空格）”计算。不足500字按500字计算，多于500字按1000字计算；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2、列表中证件类型内容仅为正常A4排版，特殊情况以双方当面沟通确认为准。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3、除以上目录中的语种外，其他语种的翻译文件，请当面询价。</w:t>
            </w:r>
          </w:p>
        </w:tc>
      </w:tr>
    </w:tbl>
    <w:p>
      <w:pPr>
        <w:spacing w:line="240" w:lineRule="auto"/>
        <w:jc w:val="left"/>
        <w:rPr>
          <w:rFonts w:hint="eastAsia" w:ascii="仿宋" w:hAnsi="仿宋" w:eastAsia="仿宋" w:cs="宋体"/>
          <w:bCs/>
          <w:kern w:val="0"/>
          <w:sz w:val="28"/>
          <w:szCs w:val="28"/>
          <w:highlight w:val="none"/>
        </w:rPr>
      </w:pPr>
    </w:p>
    <w:p>
      <w:pPr>
        <w:spacing w:line="240" w:lineRule="auto"/>
        <w:jc w:val="left"/>
        <w:rPr>
          <w:rFonts w:hint="eastAsia" w:ascii="仿宋" w:hAnsi="仿宋" w:eastAsia="仿宋" w:cs="宋体"/>
          <w:bCs/>
          <w:kern w:val="0"/>
          <w:sz w:val="28"/>
          <w:szCs w:val="28"/>
          <w:highlight w:val="none"/>
        </w:rPr>
      </w:pPr>
    </w:p>
    <w:p>
      <w:pPr>
        <w:rPr>
          <w:rFonts w:hint="eastAsia" w:ascii="仿宋" w:hAnsi="仿宋" w:eastAsia="仿宋" w:cs="宋体"/>
          <w:bCs/>
          <w:kern w:val="0"/>
          <w:sz w:val="28"/>
          <w:szCs w:val="28"/>
          <w:highlight w:val="none"/>
        </w:rPr>
      </w:pPr>
      <w:r>
        <w:rPr>
          <w:rFonts w:hint="eastAsia" w:ascii="仿宋" w:hAnsi="仿宋" w:eastAsia="仿宋" w:cs="宋体"/>
          <w:bCs/>
          <w:kern w:val="0"/>
          <w:sz w:val="28"/>
          <w:szCs w:val="28"/>
          <w:highlight w:val="none"/>
        </w:rPr>
        <w:br w:type="page"/>
      </w:r>
    </w:p>
    <w:p>
      <w:pPr>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附件</w:t>
      </w:r>
      <w:r>
        <w:rPr>
          <w:rFonts w:hint="eastAsia" w:ascii="楷体" w:hAnsi="楷体" w:eastAsia="楷体" w:cs="楷体"/>
          <w:b w:val="0"/>
          <w:bCs/>
          <w:sz w:val="32"/>
          <w:szCs w:val="32"/>
          <w:lang w:val="en-US" w:eastAsia="zh-CN"/>
        </w:rPr>
        <w:t>2</w:t>
      </w:r>
    </w:p>
    <w:p>
      <w:pPr>
        <w:pStyle w:val="15"/>
        <w:spacing w:line="360" w:lineRule="exact"/>
        <w:jc w:val="center"/>
        <w:outlineLvl w:val="2"/>
        <w:rPr>
          <w:rFonts w:ascii="仿宋_GB2312" w:eastAsia="仿宋_GB2312"/>
          <w:b/>
          <w:szCs w:val="28"/>
        </w:rPr>
      </w:pPr>
      <w:r>
        <w:rPr>
          <w:rFonts w:ascii="仿宋_GB2312" w:eastAsia="仿宋_GB2312"/>
          <w:b/>
          <w:szCs w:val="28"/>
        </w:rPr>
        <w:t>1</w:t>
      </w:r>
      <w:r>
        <w:rPr>
          <w:rFonts w:hint="eastAsia" w:ascii="仿宋_GB2312" w:eastAsia="仿宋_GB2312"/>
          <w:b/>
          <w:szCs w:val="28"/>
        </w:rPr>
        <w:t>、报价书</w:t>
      </w:r>
    </w:p>
    <w:p>
      <w:pPr>
        <w:spacing w:line="360" w:lineRule="exact"/>
        <w:rPr>
          <w:rFonts w:ascii="仿宋_GB2312" w:hAnsi="宋体" w:eastAsia="仿宋_GB2312"/>
          <w:sz w:val="24"/>
        </w:rPr>
      </w:pPr>
    </w:p>
    <w:p>
      <w:pPr>
        <w:spacing w:line="360" w:lineRule="exact"/>
        <w:rPr>
          <w:rFonts w:ascii="仿宋_GB2312" w:hAnsi="宋体" w:eastAsia="仿宋_GB2312"/>
          <w:sz w:val="24"/>
          <w:highlight w:val="none"/>
        </w:rPr>
      </w:pPr>
      <w:r>
        <w:rPr>
          <w:rFonts w:hint="eastAsia" w:ascii="仿宋_GB2312" w:hAnsi="宋体" w:eastAsia="仿宋_GB2312"/>
          <w:sz w:val="24"/>
        </w:rPr>
        <w:t>致</w:t>
      </w:r>
      <w:r>
        <w:rPr>
          <w:rFonts w:hint="eastAsia" w:ascii="仿宋_GB2312" w:hAnsi="华文楷体" w:eastAsia="仿宋_GB2312"/>
          <w:sz w:val="24"/>
        </w:rPr>
        <w:t xml:space="preserve">： </w:t>
      </w:r>
      <w:r>
        <w:rPr>
          <w:rFonts w:hint="eastAsia" w:ascii="仿宋_GB2312" w:hAnsi="华文楷体" w:eastAsia="仿宋_GB2312"/>
          <w:sz w:val="24"/>
          <w:lang w:eastAsia="zh-CN"/>
        </w:rPr>
        <w:t>福州市行政（市民）服务中心管委会</w:t>
      </w:r>
      <w:r>
        <w:rPr>
          <w:rFonts w:hint="eastAsia" w:ascii="仿宋_GB2312" w:hAnsi="华文楷体" w:eastAsia="仿宋_GB2312"/>
          <w:sz w:val="24"/>
        </w:rPr>
        <w:t xml:space="preserve">   </w:t>
      </w:r>
      <w:r>
        <w:rPr>
          <w:rFonts w:ascii="仿宋_GB2312" w:hAnsi="宋体" w:eastAsia="仿宋_GB2312"/>
          <w:sz w:val="24"/>
          <w:highlight w:val="none"/>
          <w:u w:val="single"/>
        </w:rPr>
        <w:t xml:space="preserve">    </w:t>
      </w:r>
    </w:p>
    <w:p>
      <w:pPr>
        <w:pStyle w:val="4"/>
        <w:spacing w:line="240" w:lineRule="atLeast"/>
        <w:ind w:firstLine="540" w:firstLineChars="225"/>
        <w:rPr>
          <w:rFonts w:ascii="仿宋_GB2312" w:hAnsi="华文中宋" w:eastAsia="仿宋_GB2312"/>
          <w:bCs/>
          <w:sz w:val="24"/>
          <w:szCs w:val="24"/>
          <w:highlight w:val="none"/>
          <w:u w:val="single"/>
        </w:rPr>
      </w:pPr>
      <w:r>
        <w:rPr>
          <w:rFonts w:hint="eastAsia" w:ascii="仿宋_GB2312" w:eastAsia="仿宋_GB2312"/>
          <w:sz w:val="24"/>
          <w:szCs w:val="24"/>
          <w:highlight w:val="none"/>
        </w:rPr>
        <w:t>根据贵方为</w:t>
      </w:r>
      <w:r>
        <w:rPr>
          <w:rFonts w:ascii="仿宋_GB2312" w:hAnsi="华文中宋" w:eastAsia="仿宋_GB2312"/>
          <w:bCs/>
          <w:sz w:val="24"/>
          <w:szCs w:val="24"/>
          <w:highlight w:val="none"/>
          <w:u w:val="single"/>
        </w:rPr>
        <w:t xml:space="preserve">           </w:t>
      </w:r>
      <w:r>
        <w:rPr>
          <w:rFonts w:hint="eastAsia" w:ascii="仿宋_GB2312" w:hAnsi="华文中宋" w:eastAsia="仿宋_GB2312"/>
          <w:bCs/>
          <w:sz w:val="24"/>
          <w:szCs w:val="24"/>
          <w:highlight w:val="none"/>
          <w:u w:val="single"/>
          <w:lang w:val="en-US" w:eastAsia="zh-CN"/>
        </w:rPr>
        <w:t xml:space="preserve">             </w:t>
      </w:r>
      <w:r>
        <w:rPr>
          <w:rFonts w:ascii="仿宋_GB2312" w:hAnsi="华文中宋" w:eastAsia="仿宋_GB2312"/>
          <w:bCs/>
          <w:sz w:val="24"/>
          <w:szCs w:val="24"/>
          <w:highlight w:val="none"/>
          <w:u w:val="single"/>
        </w:rPr>
        <w:t xml:space="preserve">          </w:t>
      </w:r>
      <w:r>
        <w:rPr>
          <w:rFonts w:hint="eastAsia" w:ascii="仿宋_GB2312" w:eastAsia="仿宋_GB2312"/>
          <w:sz w:val="24"/>
          <w:szCs w:val="24"/>
          <w:highlight w:val="none"/>
        </w:rPr>
        <w:t>的报价邀请，本签字代表（全名、职务）正式授权并代表报价人提交纸质报价文件一份。</w:t>
      </w:r>
    </w:p>
    <w:p>
      <w:pPr>
        <w:spacing w:line="360" w:lineRule="exact"/>
        <w:ind w:firstLine="480" w:firstLineChars="200"/>
        <w:rPr>
          <w:rFonts w:hint="eastAsia" w:ascii="仿宋_GB2312" w:hAnsi="华文楷体" w:eastAsia="仿宋_GB2312"/>
          <w:sz w:val="24"/>
        </w:rPr>
      </w:pPr>
      <w:r>
        <w:rPr>
          <w:rFonts w:hint="eastAsia" w:ascii="仿宋_GB2312" w:hAnsi="华文楷体" w:eastAsia="仿宋_GB2312"/>
          <w:sz w:val="24"/>
        </w:rPr>
        <w:t>据此函，签字代表宣布同意如下：</w:t>
      </w:r>
    </w:p>
    <w:p>
      <w:pPr>
        <w:spacing w:line="360" w:lineRule="exact"/>
        <w:ind w:firstLine="480" w:firstLineChars="200"/>
        <w:rPr>
          <w:rFonts w:hint="eastAsia" w:ascii="仿宋_GB2312" w:hAnsi="华文楷体" w:eastAsia="仿宋_GB2312"/>
          <w:sz w:val="24"/>
        </w:rPr>
      </w:pPr>
      <w:r>
        <w:rPr>
          <w:rFonts w:hint="eastAsia" w:ascii="仿宋_GB2312" w:hAnsi="华文楷体" w:eastAsia="仿宋_GB2312"/>
          <w:sz w:val="24"/>
        </w:rPr>
        <w:t>1.所附报价表中提交的应提供和交付的货物及服务报价</w:t>
      </w:r>
      <w:r>
        <w:rPr>
          <w:rFonts w:hint="eastAsia" w:ascii="仿宋_GB2312" w:hAnsi="华文楷体" w:eastAsia="仿宋_GB2312"/>
          <w:sz w:val="24"/>
          <w:lang w:eastAsia="zh-CN"/>
        </w:rPr>
        <w:t>折扣</w:t>
      </w:r>
      <w:r>
        <w:rPr>
          <w:rFonts w:hint="eastAsia" w:ascii="仿宋_GB2312" w:hAnsi="华文楷体" w:eastAsia="仿宋_GB2312"/>
          <w:sz w:val="24"/>
        </w:rPr>
        <w:t>：</w:t>
      </w:r>
      <w:r>
        <w:rPr>
          <w:rFonts w:hint="eastAsia" w:ascii="仿宋_GB2312" w:hAnsi="华文楷体" w:eastAsia="仿宋_GB2312"/>
          <w:sz w:val="24"/>
          <w:u w:val="single"/>
          <w:lang w:val="en-US" w:eastAsia="zh-CN"/>
        </w:rPr>
        <w:t xml:space="preserve">     %</w:t>
      </w:r>
      <w:r>
        <w:rPr>
          <w:rFonts w:hint="eastAsia" w:ascii="仿宋_GB2312" w:hAnsi="华文楷体" w:eastAsia="仿宋_GB2312"/>
          <w:sz w:val="24"/>
          <w:lang w:val="en-US" w:eastAsia="zh-CN"/>
        </w:rPr>
        <w:t>。本项目按折扣率n%报价，结算时单价的计算方式为：单价限价*n%（折扣率）。</w:t>
      </w:r>
    </w:p>
    <w:p>
      <w:pPr>
        <w:spacing w:line="360" w:lineRule="exact"/>
        <w:ind w:firstLine="480" w:firstLineChars="200"/>
        <w:rPr>
          <w:rFonts w:hint="eastAsia" w:ascii="仿宋_GB2312" w:hAnsi="华文楷体" w:eastAsia="仿宋_GB2312"/>
          <w:sz w:val="24"/>
        </w:rPr>
      </w:pPr>
      <w:r>
        <w:rPr>
          <w:rFonts w:hint="eastAsia" w:ascii="仿宋_GB2312" w:hAnsi="华文楷体" w:eastAsia="仿宋_GB2312"/>
          <w:sz w:val="24"/>
        </w:rPr>
        <w:t>2.报价人已详细审查全部</w:t>
      </w:r>
      <w:r>
        <w:rPr>
          <w:rFonts w:hint="eastAsia" w:ascii="仿宋_GB2312" w:hAnsi="华文楷体" w:eastAsia="仿宋_GB2312"/>
          <w:sz w:val="24"/>
          <w:lang w:eastAsia="zh-CN"/>
        </w:rPr>
        <w:t>比选</w:t>
      </w:r>
      <w:r>
        <w:rPr>
          <w:rFonts w:hint="eastAsia" w:ascii="仿宋_GB2312" w:hAnsi="华文楷体" w:eastAsia="仿宋_GB2312"/>
          <w:sz w:val="24"/>
        </w:rPr>
        <w:t>文件，包括修改文件（如有的话）和有关附件，将自行承担因对全部</w:t>
      </w:r>
      <w:r>
        <w:rPr>
          <w:rFonts w:hint="eastAsia" w:ascii="仿宋_GB2312" w:hAnsi="华文楷体" w:eastAsia="仿宋_GB2312"/>
          <w:sz w:val="24"/>
          <w:lang w:eastAsia="zh-CN"/>
        </w:rPr>
        <w:t>比选</w:t>
      </w:r>
      <w:r>
        <w:rPr>
          <w:rFonts w:hint="eastAsia" w:ascii="仿宋_GB2312" w:hAnsi="华文楷体" w:eastAsia="仿宋_GB2312"/>
          <w:sz w:val="24"/>
        </w:rPr>
        <w:t>文件理解不正确或误解而产生的相应后果。</w:t>
      </w:r>
    </w:p>
    <w:p>
      <w:pPr>
        <w:spacing w:line="36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w:t>
      </w:r>
      <w:r>
        <w:rPr>
          <w:rFonts w:hint="eastAsia" w:ascii="仿宋_GB2312" w:hAnsi="华文楷体" w:eastAsia="仿宋_GB2312"/>
          <w:sz w:val="24"/>
          <w:lang w:eastAsia="zh-CN"/>
        </w:rPr>
        <w:t>比选</w:t>
      </w:r>
      <w:r>
        <w:rPr>
          <w:rFonts w:hint="eastAsia" w:ascii="仿宋_GB2312" w:hAnsi="宋体" w:eastAsia="仿宋_GB2312"/>
          <w:sz w:val="24"/>
        </w:rPr>
        <w:t>文件的全部规定，报价人所提交的材料中所含的信息均为真实、准确、完整，且不具有任何误导性。</w:t>
      </w:r>
    </w:p>
    <w:p>
      <w:pPr>
        <w:spacing w:line="36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w:t>
      </w:r>
      <w:r>
        <w:rPr>
          <w:rFonts w:hint="eastAsia" w:ascii="仿宋_GB2312" w:hAnsi="华文楷体" w:eastAsia="仿宋_GB2312"/>
          <w:sz w:val="24"/>
          <w:lang w:eastAsia="zh-CN"/>
        </w:rPr>
        <w:t>比选</w:t>
      </w:r>
      <w:r>
        <w:rPr>
          <w:rFonts w:hint="eastAsia" w:ascii="仿宋_GB2312" w:hAnsi="宋体" w:eastAsia="仿宋_GB2312"/>
          <w:sz w:val="24"/>
        </w:rPr>
        <w:t>文件的规定履行合同责任和义务。</w:t>
      </w:r>
    </w:p>
    <w:p>
      <w:pPr>
        <w:spacing w:line="36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pPr>
        <w:spacing w:line="36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pPr>
        <w:spacing w:line="360" w:lineRule="exact"/>
        <w:ind w:firstLine="480" w:firstLineChars="200"/>
        <w:rPr>
          <w:rFonts w:ascii="仿宋_GB2312" w:hAnsi="宋体" w:eastAsia="仿宋_GB2312"/>
          <w:sz w:val="24"/>
        </w:rPr>
      </w:pPr>
      <w:r>
        <w:rPr>
          <w:rFonts w:hint="eastAsia" w:ascii="仿宋_GB2312" w:hAnsi="宋体" w:eastAsia="仿宋_GB2312"/>
          <w:sz w:val="24"/>
          <w:lang w:val="en-US" w:eastAsia="zh-CN"/>
        </w:rPr>
        <w:t>7</w:t>
      </w:r>
      <w:r>
        <w:rPr>
          <w:rFonts w:ascii="仿宋_GB2312" w:hAnsi="宋体" w:eastAsia="仿宋_GB2312"/>
          <w:sz w:val="24"/>
        </w:rPr>
        <w:t xml:space="preserve">. </w:t>
      </w:r>
      <w:r>
        <w:rPr>
          <w:rFonts w:hint="eastAsia" w:ascii="仿宋_GB2312" w:hAnsi="宋体" w:eastAsia="仿宋_GB2312"/>
          <w:sz w:val="24"/>
        </w:rPr>
        <w:t>与本报价有关的一切正式往来通讯请寄：</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hint="eastAsia" w:ascii="仿宋_GB2312" w:hAnsi="宋体" w:eastAsia="仿宋_GB2312"/>
          <w:sz w:val="24"/>
        </w:rPr>
      </w:pP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eastAsia="仿宋_GB2312"/>
          <w:sz w:val="24"/>
        </w:rPr>
      </w:pPr>
    </w:p>
    <w:p>
      <w:pPr>
        <w:spacing w:line="240" w:lineRule="atLeast"/>
        <w:ind w:firstLine="480" w:firstLineChars="200"/>
        <w:rPr>
          <w:rFonts w:ascii="仿宋_GB2312" w:eastAsia="仿宋_GB2312"/>
          <w:sz w:val="24"/>
        </w:rPr>
        <w:sectPr>
          <w:headerReference r:id="rId3" w:type="default"/>
          <w:footerReference r:id="rId4" w:type="default"/>
          <w:pgSz w:w="11907" w:h="16840"/>
          <w:pgMar w:top="1440" w:right="1134" w:bottom="1440" w:left="1134" w:header="851" w:footer="992" w:gutter="0"/>
          <w:pgBorders>
            <w:top w:val="none" w:sz="0" w:space="0"/>
            <w:left w:val="none" w:sz="0" w:space="0"/>
            <w:bottom w:val="none" w:sz="0" w:space="0"/>
            <w:right w:val="none" w:sz="0" w:space="0"/>
          </w:pgBorders>
          <w:pgNumType w:fmt="decimal" w:start="1"/>
          <w:cols w:space="720" w:num="1"/>
          <w:docGrid w:linePitch="323" w:charSpace="-2"/>
        </w:sectPr>
      </w:pPr>
    </w:p>
    <w:p>
      <w:pPr>
        <w:pStyle w:val="15"/>
        <w:numPr>
          <w:ilvl w:val="0"/>
          <w:numId w:val="3"/>
        </w:numPr>
        <w:spacing w:line="360" w:lineRule="exact"/>
        <w:jc w:val="center"/>
        <w:outlineLvl w:val="2"/>
        <w:rPr>
          <w:rFonts w:hint="eastAsia" w:ascii="仿宋_GB2312" w:eastAsia="仿宋_GB2312"/>
          <w:b/>
          <w:szCs w:val="28"/>
        </w:rPr>
      </w:pPr>
      <w:bookmarkStart w:id="6" w:name="_Toc373327923"/>
      <w:bookmarkStart w:id="7" w:name="_Toc382571084"/>
      <w:bookmarkStart w:id="8" w:name="_Toc373327762"/>
      <w:bookmarkStart w:id="9" w:name="_Toc382570830"/>
      <w:r>
        <w:rPr>
          <w:rFonts w:hint="eastAsia" w:ascii="仿宋_GB2312" w:eastAsia="仿宋_GB2312"/>
          <w:b/>
          <w:szCs w:val="28"/>
        </w:rPr>
        <w:t>法定代表人授权书</w:t>
      </w:r>
      <w:bookmarkEnd w:id="6"/>
      <w:bookmarkEnd w:id="7"/>
      <w:bookmarkEnd w:id="8"/>
      <w:bookmarkEnd w:id="9"/>
    </w:p>
    <w:p>
      <w:pPr>
        <w:pStyle w:val="15"/>
        <w:numPr>
          <w:ilvl w:val="0"/>
          <w:numId w:val="0"/>
        </w:numPr>
        <w:spacing w:line="360" w:lineRule="exact"/>
        <w:jc w:val="both"/>
        <w:outlineLvl w:val="2"/>
        <w:rPr>
          <w:rFonts w:hint="eastAsia" w:ascii="仿宋_GB2312" w:eastAsia="仿宋_GB2312"/>
          <w:b/>
          <w:szCs w:val="28"/>
        </w:rPr>
      </w:pPr>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ascii="仿宋_GB2312" w:hAnsi="宋体" w:eastAsia="仿宋_GB2312"/>
          <w:sz w:val="24"/>
          <w:u w:val="single"/>
        </w:rPr>
        <w:t xml:space="preserve">  </w:t>
      </w:r>
      <w:r>
        <w:rPr>
          <w:rFonts w:hint="eastAsia" w:ascii="仿宋_GB2312" w:hAnsi="宋体" w:eastAsia="仿宋_GB2312"/>
          <w:sz w:val="24"/>
        </w:rPr>
        <w:t>：</w:t>
      </w:r>
    </w:p>
    <w:p>
      <w:pPr>
        <w:pStyle w:val="4"/>
        <w:keepNext w:val="0"/>
        <w:keepLines w:val="0"/>
        <w:pageBreakBefore w:val="0"/>
        <w:kinsoku/>
        <w:wordWrap/>
        <w:overflowPunct/>
        <w:topLinePunct w:val="0"/>
        <w:autoSpaceDE/>
        <w:autoSpaceDN/>
        <w:bidi w:val="0"/>
        <w:adjustRightInd/>
        <w:snapToGrid w:val="0"/>
        <w:spacing w:line="320" w:lineRule="exact"/>
        <w:ind w:left="0" w:leftChars="0" w:right="0" w:rightChars="0" w:firstLine="480" w:firstLineChars="200"/>
        <w:jc w:val="left"/>
        <w:textAlignment w:val="auto"/>
        <w:outlineLvl w:val="9"/>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lang w:eastAsia="zh-CN"/>
        </w:rPr>
        <w:t>比选</w:t>
      </w:r>
      <w:r>
        <w:rPr>
          <w:rFonts w:hint="eastAsia" w:ascii="仿宋_GB2312" w:eastAsia="仿宋_GB2312"/>
          <w:sz w:val="24"/>
        </w:rPr>
        <w:t>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w:t>
      </w:r>
      <w:r>
        <w:rPr>
          <w:rFonts w:hint="eastAsia" w:ascii="仿宋_GB2312" w:eastAsia="仿宋_GB2312"/>
          <w:sz w:val="24"/>
          <w:lang w:eastAsia="zh-CN"/>
        </w:rPr>
        <w:t>比选</w:t>
      </w:r>
      <w:r>
        <w:rPr>
          <w:rFonts w:hint="eastAsia" w:ascii="仿宋_GB2312" w:eastAsia="仿宋_GB2312"/>
          <w:sz w:val="24"/>
        </w:rPr>
        <w:t>、签约等。报价人代表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4"/>
        <w:keepNext w:val="0"/>
        <w:keepLines w:val="0"/>
        <w:pageBreakBefore w:val="0"/>
        <w:kinsoku/>
        <w:wordWrap/>
        <w:overflowPunct/>
        <w:topLinePunct w:val="0"/>
        <w:autoSpaceDE/>
        <w:autoSpaceDN/>
        <w:bidi w:val="0"/>
        <w:adjustRightInd/>
        <w:snapToGrid w:val="0"/>
        <w:spacing w:line="320" w:lineRule="exact"/>
        <w:ind w:left="0" w:leftChars="0" w:right="0" w:rightChars="0" w:firstLine="480" w:firstLineChars="200"/>
        <w:jc w:val="left"/>
        <w:textAlignment w:val="auto"/>
        <w:outlineLvl w:val="9"/>
        <w:rPr>
          <w:rFonts w:ascii="仿宋_GB2312" w:eastAsia="仿宋_GB2312"/>
          <w:sz w:val="24"/>
        </w:rPr>
      </w:pPr>
      <w:r>
        <w:rPr>
          <w:rFonts w:hint="eastAsia" w:ascii="仿宋_GB2312" w:hAnsi="宋体" w:eastAsia="仿宋_GB2312"/>
          <w:sz w:val="24"/>
        </w:rPr>
        <w:t>本授权书自出具之日起生效。</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both"/>
        <w:textAlignment w:val="auto"/>
        <w:outlineLvl w:val="9"/>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法定代表人、报价人代表身份证件复印件正反面：</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授权方</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接受授权方</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hint="eastAsia"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hint="eastAsia" w:ascii="仿宋_GB2312" w:hAnsi="宋体" w:eastAsia="仿宋_GB2312"/>
          <w:sz w:val="24"/>
        </w:rPr>
      </w:pP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※注意：</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1、企业（银行、保险、石油石化、电力、电信等行业除外）、事业单位和社会团体法人的“单位负责人”指法定代表人，即与实际提交的“营业执照等证明文件”载明的一致。</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3、投标人（自然人除外）：若投标人代表为单位授权的委托代理人，应提供本授权书；若投标人代表为单位负责人，应在此项下提交其身份证正反面复印件，可不提供本授权书。</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4、投标人为自然人的，可不填写本授权书。</w:t>
      </w:r>
    </w:p>
    <w:p>
      <w:pPr>
        <w:pStyle w:val="15"/>
        <w:spacing w:line="360" w:lineRule="exact"/>
        <w:jc w:val="center"/>
        <w:outlineLvl w:val="2"/>
        <w:rPr>
          <w:rFonts w:ascii="仿宋_GB2312" w:eastAsia="仿宋_GB2312"/>
          <w:szCs w:val="28"/>
        </w:rPr>
      </w:pPr>
      <w:r>
        <w:rPr>
          <w:rFonts w:ascii="仿宋_GB2312" w:hAnsi="宋体" w:eastAsia="仿宋_GB2312"/>
          <w:sz w:val="24"/>
        </w:rPr>
        <w:br w:type="page"/>
      </w:r>
      <w:r>
        <w:rPr>
          <w:rFonts w:ascii="仿宋_GB2312" w:eastAsia="仿宋_GB2312"/>
          <w:b/>
          <w:szCs w:val="28"/>
        </w:rPr>
        <w:t>3</w:t>
      </w:r>
      <w:r>
        <w:rPr>
          <w:rFonts w:hint="eastAsia" w:ascii="仿宋_GB2312" w:eastAsia="仿宋_GB2312"/>
          <w:b/>
          <w:szCs w:val="28"/>
          <w:lang w:eastAsia="zh-CN"/>
        </w:rPr>
        <w:t>、</w:t>
      </w:r>
      <w:r>
        <w:rPr>
          <w:rFonts w:hint="eastAsia" w:ascii="仿宋_GB2312" w:eastAsia="仿宋_GB2312"/>
          <w:b/>
          <w:szCs w:val="28"/>
        </w:rPr>
        <w:t>营业执照</w:t>
      </w:r>
      <w:r>
        <w:rPr>
          <w:rFonts w:hint="eastAsia" w:ascii="仿宋_GB2312" w:hAnsi="宋体" w:eastAsia="仿宋_GB2312"/>
          <w:szCs w:val="28"/>
        </w:rPr>
        <w:t>等证明文件</w:t>
      </w:r>
    </w:p>
    <w:p>
      <w:pPr>
        <w:spacing w:line="360" w:lineRule="exact"/>
        <w:ind w:firstLine="420" w:firstLineChars="200"/>
        <w:rPr>
          <w:rFonts w:ascii="仿宋_GB2312" w:eastAsia="仿宋_GB2312"/>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hint="eastAsia" w:ascii="仿宋_GB2312" w:eastAsia="仿宋_GB2312"/>
          <w:sz w:val="24"/>
        </w:rPr>
        <w:t>：</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pStyle w:val="15"/>
        <w:spacing w:line="360" w:lineRule="exact"/>
        <w:jc w:val="center"/>
        <w:outlineLvl w:val="2"/>
        <w:rPr>
          <w:rFonts w:ascii="仿宋_GB2312" w:eastAsia="仿宋_GB2312"/>
          <w:b/>
          <w:szCs w:val="28"/>
        </w:rPr>
      </w:pPr>
      <w:r>
        <w:rPr>
          <w:rFonts w:ascii="仿宋" w:hAnsi="仿宋" w:eastAsia="仿宋" w:cs="宋体fal"/>
          <w:color w:val="000000"/>
          <w:kern w:val="0"/>
          <w:sz w:val="32"/>
          <w:szCs w:val="32"/>
        </w:rPr>
        <w:br w:type="page"/>
      </w: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pPr>
        <w:pStyle w:val="15"/>
        <w:spacing w:line="360" w:lineRule="exact"/>
        <w:jc w:val="center"/>
        <w:outlineLvl w:val="2"/>
        <w:rPr>
          <w:rFonts w:ascii="仿宋_GB2312" w:eastAsia="仿宋_GB2312"/>
          <w:b/>
          <w:szCs w:val="28"/>
        </w:rPr>
      </w:pPr>
    </w:p>
    <w:p>
      <w:pPr>
        <w:spacing w:line="360" w:lineRule="exact"/>
        <w:rPr>
          <w:rFonts w:ascii="仿宋_GB2312" w:eastAsia="仿宋_GB2312"/>
          <w:sz w:val="24"/>
          <w:u w:val="single"/>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hint="eastAsia" w:ascii="仿宋_GB2312" w:eastAsia="仿宋_GB2312"/>
          <w:sz w:val="24"/>
          <w:u w:val="single"/>
        </w:rPr>
        <w:t>：</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spacing w:line="360" w:lineRule="exact"/>
        <w:ind w:firstLine="480" w:firstLineChars="200"/>
        <w:rPr>
          <w:rFonts w:ascii="仿宋_GB2312" w:eastAsia="仿宋_GB2312"/>
          <w:sz w:val="24"/>
        </w:rPr>
      </w:pPr>
    </w:p>
    <w:p>
      <w:pPr>
        <w:spacing w:line="360" w:lineRule="exact"/>
        <w:ind w:firstLine="480" w:firstLineChars="200"/>
        <w:jc w:val="righ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pPr>
        <w:jc w:val="center"/>
        <w:rPr>
          <w:rFonts w:ascii="仿宋_GB2312" w:eastAsia="仿宋_GB2312"/>
          <w:sz w:val="24"/>
        </w:rPr>
      </w:pPr>
    </w:p>
    <w:p>
      <w:pPr>
        <w:jc w:val="center"/>
        <w:rPr>
          <w:rFonts w:ascii="仿宋" w:hAnsi="仿宋" w:eastAsia="仿宋" w:cs="宋体fal"/>
          <w:color w:val="000000"/>
          <w:kern w:val="0"/>
          <w:sz w:val="32"/>
          <w:szCs w:val="32"/>
        </w:rPr>
      </w:pPr>
    </w:p>
    <w:p>
      <w:pPr>
        <w:jc w:val="center"/>
        <w:rPr>
          <w:rFonts w:ascii="仿宋" w:hAnsi="仿宋" w:eastAsia="仿宋" w:cs="宋体fal"/>
          <w:color w:val="000000"/>
          <w:kern w:val="0"/>
          <w:sz w:val="32"/>
          <w:szCs w:val="32"/>
        </w:rPr>
      </w:pPr>
    </w:p>
    <w:p>
      <w:pPr>
        <w:spacing w:line="360" w:lineRule="auto"/>
        <w:rPr>
          <w:rFonts w:hAnsi="宋体"/>
          <w:sz w:val="24"/>
          <w:szCs w:val="24"/>
        </w:rPr>
      </w:pPr>
    </w:p>
    <w:p>
      <w:pPr>
        <w:pStyle w:val="7"/>
        <w:jc w:val="both"/>
        <w:rPr>
          <w:rFonts w:hint="eastAsia" w:ascii="仿宋_GB2312" w:eastAsia="仿宋_GB2312"/>
          <w:b/>
          <w:sz w:val="28"/>
          <w:szCs w:val="28"/>
        </w:rPr>
      </w:pPr>
    </w:p>
    <w:p>
      <w:pPr>
        <w:pStyle w:val="7"/>
        <w:jc w:val="both"/>
        <w:rPr>
          <w:rFonts w:hint="eastAsia" w:ascii="仿宋_GB2312" w:eastAsia="仿宋_GB2312"/>
          <w:b/>
          <w:sz w:val="28"/>
          <w:szCs w:val="28"/>
        </w:rPr>
      </w:pPr>
    </w:p>
    <w:p>
      <w:pPr>
        <w:pStyle w:val="7"/>
        <w:jc w:val="center"/>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pPr>
        <w:spacing w:line="360" w:lineRule="exact"/>
        <w:ind w:firstLine="480" w:firstLineChars="200"/>
        <w:rPr>
          <w:rFonts w:hint="eastAsia" w:ascii="仿宋_GB2312" w:hAnsi="宋体" w:eastAsia="仿宋_GB2312"/>
          <w:sz w:val="24"/>
          <w:lang w:eastAsia="zh-CN"/>
        </w:rPr>
      </w:pPr>
      <w:r>
        <w:rPr>
          <w:rFonts w:ascii="仿宋_GB2312" w:hAnsi="宋体" w:eastAsia="仿宋_GB2312"/>
          <w:sz w:val="24"/>
        </w:rPr>
        <w:t>致：</w:t>
      </w:r>
      <w:r>
        <w:rPr>
          <w:rFonts w:hint="eastAsia" w:ascii="仿宋_GB2312" w:hAnsi="宋体" w:eastAsia="仿宋_GB2312"/>
          <w:sz w:val="24"/>
          <w:u w:val="single"/>
          <w:lang w:eastAsia="zh-CN"/>
        </w:rPr>
        <w:t>福州市行政（市民）服务中心管委会</w:t>
      </w:r>
    </w:p>
    <w:p>
      <w:pPr>
        <w:spacing w:line="360" w:lineRule="exact"/>
        <w:ind w:firstLine="480" w:firstLineChars="200"/>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pPr>
        <w:spacing w:line="360" w:lineRule="exact"/>
        <w:ind w:firstLine="480" w:firstLineChars="200"/>
        <w:rPr>
          <w:rFonts w:ascii="仿宋_GB2312" w:hAnsi="宋体" w:eastAsia="仿宋_GB2312"/>
          <w:sz w:val="24"/>
        </w:rPr>
      </w:pPr>
      <w:r>
        <w:rPr>
          <w:rFonts w:ascii="仿宋_GB2312" w:hAnsi="宋体" w:eastAsia="仿宋_GB2312"/>
          <w:sz w:val="24"/>
        </w:rPr>
        <w:t>特此声明。</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pP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pPr>
        <w:spacing w:line="360" w:lineRule="exact"/>
        <w:ind w:firstLine="480" w:firstLineChars="200"/>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pPr>
        <w:spacing w:line="360" w:lineRule="exact"/>
        <w:ind w:firstLine="480" w:firstLineChars="200"/>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pPr>
        <w:spacing w:line="360" w:lineRule="exact"/>
        <w:ind w:firstLine="480" w:firstLineChars="200"/>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ascii="仿宋_GB2312" w:hAnsi="宋体" w:eastAsia="仿宋_GB2312"/>
          <w:sz w:val="24"/>
        </w:rPr>
        <w:t>报价人：（全称并加盖单位公章）</w:t>
      </w:r>
    </w:p>
    <w:p>
      <w:pPr>
        <w:spacing w:line="360" w:lineRule="exact"/>
        <w:ind w:firstLine="480" w:firstLineChars="200"/>
        <w:rPr>
          <w:rFonts w:ascii="仿宋_GB2312" w:hAnsi="宋体" w:eastAsia="仿宋_GB2312"/>
          <w:sz w:val="24"/>
        </w:rPr>
      </w:pPr>
      <w:r>
        <w:rPr>
          <w:rFonts w:ascii="仿宋_GB2312" w:hAnsi="宋体" w:eastAsia="仿宋_GB2312"/>
          <w:sz w:val="24"/>
        </w:rPr>
        <w:t>报价人代表签字：                   </w:t>
      </w:r>
    </w:p>
    <w:p>
      <w:pPr>
        <w:spacing w:line="360" w:lineRule="exact"/>
        <w:ind w:firstLine="480" w:firstLineChars="200"/>
        <w:rPr>
          <w:rFonts w:ascii="仿宋_GB2312" w:hAnsi="宋体" w:eastAsia="仿宋_GB2312"/>
          <w:sz w:val="24"/>
        </w:rPr>
      </w:pPr>
      <w:r>
        <w:rPr>
          <w:rFonts w:ascii="仿宋_GB2312" w:hAnsi="宋体" w:eastAsia="仿宋_GB2312"/>
          <w:sz w:val="24"/>
        </w:rPr>
        <w:t>日期：    年   月   日</w:t>
      </w:r>
    </w:p>
    <w:p>
      <w:pPr>
        <w:spacing w:line="360" w:lineRule="exact"/>
        <w:ind w:firstLine="480" w:firstLineChars="200"/>
        <w:rPr>
          <w:rFonts w:ascii="仿宋_GB2312" w:hAnsi="宋体" w:eastAsia="仿宋_GB2312"/>
          <w:sz w:val="24"/>
        </w:rPr>
      </w:pPr>
    </w:p>
    <w:p>
      <w:pPr>
        <w:jc w:val="both"/>
        <w:rPr>
          <w:rFonts w:hint="eastAsia" w:ascii="仿宋_GB2312" w:hAnsi="宋体" w:eastAsia="仿宋_GB2312"/>
          <w:b/>
          <w:sz w:val="28"/>
          <w:szCs w:val="28"/>
        </w:rPr>
      </w:pP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spacing w:line="360" w:lineRule="auto"/>
        <w:jc w:val="both"/>
        <w:rPr>
          <w:rFonts w:hint="eastAsia" w:ascii="仿宋_GB2312" w:hAnsi="宋体" w:eastAsia="仿宋_GB2312"/>
          <w:b/>
          <w:sz w:val="28"/>
          <w:szCs w:val="28"/>
          <w:lang w:val="en-US" w:eastAsia="zh-CN"/>
        </w:rPr>
      </w:pPr>
    </w:p>
    <w:p>
      <w:pPr>
        <w:spacing w:line="360" w:lineRule="auto"/>
        <w:jc w:val="center"/>
        <w:rPr>
          <w:rFonts w:ascii="黑体" w:hAnsi="黑体" w:eastAsia="黑体"/>
          <w:bCs/>
          <w:sz w:val="44"/>
          <w:szCs w:val="44"/>
        </w:rPr>
      </w:pPr>
      <w:r>
        <w:rPr>
          <w:rFonts w:hint="eastAsia" w:ascii="仿宋_GB2312" w:hAnsi="宋体" w:eastAsia="仿宋_GB2312"/>
          <w:b/>
          <w:sz w:val="28"/>
          <w:szCs w:val="28"/>
          <w:lang w:val="en-US" w:eastAsia="zh-CN"/>
        </w:rPr>
        <w:t>6</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p>
    <w:p>
      <w:pPr>
        <w:spacing w:line="360" w:lineRule="auto"/>
        <w:jc w:val="center"/>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3"/>
        <w:tabs>
          <w:tab w:val="left" w:pos="4477"/>
        </w:tabs>
        <w:spacing w:line="400" w:lineRule="exact"/>
        <w:ind w:right="508" w:rightChars="242"/>
        <w:rPr>
          <w:rFonts w:ascii="微软雅黑" w:hAnsi="微软雅黑" w:eastAsia="微软雅黑"/>
          <w:szCs w:val="24"/>
        </w:rPr>
      </w:pPr>
    </w:p>
    <w:p>
      <w:pPr>
        <w:widowControl/>
        <w:ind w:right="508" w:rightChars="242"/>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lang w:val="en-US" w:eastAsia="zh-CN"/>
        </w:rPr>
        <w:t>福州市政务服务中心配套翻译服务项目</w:t>
      </w:r>
    </w:p>
    <w:p>
      <w:pPr>
        <w:widowControl/>
        <w:ind w:right="508" w:rightChars="242"/>
        <w:rPr>
          <w:rFonts w:ascii="宋体" w:hAnsi="宋体" w:eastAsia="宋体"/>
          <w:sz w:val="21"/>
          <w:szCs w:val="21"/>
        </w:rPr>
      </w:pPr>
      <w:r>
        <w:rPr>
          <w:rFonts w:hint="eastAsia" w:ascii="宋体" w:hAnsi="宋体" w:eastAsia="宋体"/>
          <w:sz w:val="21"/>
          <w:szCs w:val="21"/>
        </w:rPr>
        <w:t>金额单位：元</w:t>
      </w:r>
      <w:r>
        <w:rPr>
          <w:rFonts w:ascii="宋体" w:hAnsi="宋体" w:eastAsia="宋体"/>
          <w:sz w:val="21"/>
          <w:szCs w:val="21"/>
        </w:rPr>
        <w:t xml:space="preserve"> </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6"/>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产品名称</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对</w:t>
            </w:r>
            <w:r>
              <w:rPr>
                <w:rFonts w:hint="eastAsia" w:ascii="宋体" w:hAnsi="宋体" w:eastAsia="宋体"/>
                <w:sz w:val="21"/>
                <w:szCs w:val="21"/>
                <w:lang w:eastAsia="zh-CN"/>
              </w:rPr>
              <w:t>比选</w:t>
            </w:r>
            <w:r>
              <w:rPr>
                <w:rFonts w:hint="eastAsia" w:ascii="宋体" w:hAnsi="宋体" w:eastAsia="宋体"/>
                <w:sz w:val="21"/>
                <w:szCs w:val="21"/>
              </w:rPr>
              <w:t>文件的响应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ascii="宋体" w:hAnsi="宋体" w:eastAsia="宋体"/>
                <w:sz w:val="21"/>
                <w:szCs w:val="21"/>
              </w:rPr>
              <w:t>1</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eastAsia="宋体"/>
                <w:sz w:val="21"/>
                <w:szCs w:val="21"/>
                <w:lang w:val="en-US" w:eastAsia="zh-CN"/>
              </w:rPr>
              <w:t>翻译服务</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eastAsia="宋体"/>
                <w:sz w:val="21"/>
                <w:szCs w:val="21"/>
                <w:lang w:eastAsia="zh-CN"/>
              </w:rPr>
            </w:pPr>
            <w:r>
              <w:rPr>
                <w:rFonts w:ascii="宋体" w:hAnsi="宋体" w:eastAsia="宋体"/>
                <w:sz w:val="21"/>
                <w:szCs w:val="21"/>
              </w:rPr>
              <w:t>符合</w:t>
            </w:r>
            <w:r>
              <w:rPr>
                <w:rFonts w:hint="eastAsia" w:ascii="宋体" w:hAnsi="宋体" w:eastAsia="宋体"/>
                <w:sz w:val="21"/>
                <w:szCs w:val="21"/>
                <w:lang w:eastAsia="zh-CN"/>
              </w:rPr>
              <w:t>比选</w:t>
            </w:r>
            <w:r>
              <w:rPr>
                <w:rFonts w:ascii="宋体" w:hAnsi="宋体" w:eastAsia="宋体"/>
                <w:sz w:val="21"/>
                <w:szCs w:val="21"/>
              </w:rPr>
              <w:t>文件全部要求的前提下的报价</w:t>
            </w:r>
            <w:r>
              <w:rPr>
                <w:rFonts w:hint="eastAsia" w:ascii="宋体" w:hAnsi="宋体" w:eastAsia="宋体"/>
                <w:sz w:val="21"/>
                <w:szCs w:val="21"/>
                <w:lang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sz w:val="21"/>
                <w:szCs w:val="21"/>
                <w:highlight w:val="none"/>
              </w:rPr>
            </w:pPr>
            <w:r>
              <w:rPr>
                <w:rFonts w:hint="eastAsia" w:ascii="宋体" w:hAnsi="宋体" w:eastAsia="宋体"/>
                <w:sz w:val="21"/>
                <w:szCs w:val="21"/>
                <w:highlight w:val="none"/>
              </w:rPr>
              <w:t>报价</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1"/>
                <w:szCs w:val="21"/>
                <w:highlight w:val="none"/>
                <w:u w:val="single"/>
                <w:lang w:val="en-US" w:eastAsia="zh-CN"/>
              </w:rPr>
            </w:pPr>
            <w:r>
              <w:rPr>
                <w:rFonts w:hint="eastAsia" w:ascii="宋体" w:hAnsi="宋体" w:eastAsia="宋体"/>
                <w:sz w:val="21"/>
                <w:szCs w:val="21"/>
                <w:highlight w:val="none"/>
                <w:u w:val="single"/>
                <w:lang w:eastAsia="zh-CN"/>
              </w:rPr>
              <w:t>折扣</w:t>
            </w:r>
            <w:r>
              <w:rPr>
                <w:rFonts w:hint="eastAsia" w:ascii="宋体" w:hAnsi="宋体" w:eastAsia="宋体"/>
                <w:sz w:val="21"/>
                <w:szCs w:val="21"/>
                <w:highlight w:val="none"/>
                <w:u w:val="single"/>
              </w:rPr>
              <w:t>：</w:t>
            </w:r>
            <w:r>
              <w:rPr>
                <w:rFonts w:hint="eastAsia" w:ascii="宋体" w:hAnsi="宋体" w:eastAsia="宋体"/>
                <w:sz w:val="21"/>
                <w:szCs w:val="21"/>
                <w:highlight w:val="none"/>
                <w:u w:val="single"/>
                <w:lang w:val="en-US" w:eastAsia="zh-CN"/>
              </w:rPr>
              <w:t xml:space="preserve">     %。</w:t>
            </w:r>
          </w:p>
          <w:p>
            <w:pPr>
              <w:spacing w:line="360" w:lineRule="auto"/>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本项目按折扣率n%报价，结算时单价的计算方式为：单价限价*n%（折扣率）。</w:t>
            </w:r>
          </w:p>
        </w:tc>
      </w:tr>
    </w:tbl>
    <w:p>
      <w:pPr>
        <w:spacing w:line="360" w:lineRule="auto"/>
        <w:rPr>
          <w:rFonts w:hint="eastAsia" w:ascii="宋体" w:hAnsi="宋体" w:eastAsia="宋体" w:cs="宋体fal"/>
          <w:kern w:val="0"/>
          <w:sz w:val="21"/>
          <w:szCs w:val="21"/>
        </w:rPr>
      </w:pPr>
      <w:r>
        <w:rPr>
          <w:rFonts w:hint="eastAsia" w:ascii="宋体" w:hAnsi="宋体" w:eastAsia="宋体" w:cs="宋体fal"/>
          <w:kern w:val="0"/>
          <w:sz w:val="21"/>
          <w:szCs w:val="21"/>
          <w:lang w:eastAsia="zh-CN"/>
        </w:rPr>
        <w:t>报价人</w:t>
      </w:r>
      <w:r>
        <w:rPr>
          <w:rFonts w:hint="eastAsia" w:ascii="宋体" w:hAnsi="宋体" w:eastAsia="宋体" w:cs="宋体fal"/>
          <w:kern w:val="0"/>
          <w:sz w:val="21"/>
          <w:szCs w:val="21"/>
        </w:rPr>
        <w:t>全称：（盖章）</w:t>
      </w:r>
    </w:p>
    <w:p>
      <w:pPr>
        <w:spacing w:line="360" w:lineRule="auto"/>
        <w:rPr>
          <w:rFonts w:cs="宋体fal"/>
          <w:kern w:val="0"/>
          <w:sz w:val="21"/>
          <w:szCs w:val="21"/>
        </w:rPr>
      </w:pPr>
      <w:r>
        <w:rPr>
          <w:rFonts w:hint="eastAsia" w:ascii="宋体" w:hAnsi="宋体" w:eastAsia="宋体" w:cs="宋体fal"/>
          <w:kern w:val="0"/>
          <w:sz w:val="21"/>
          <w:szCs w:val="21"/>
        </w:rPr>
        <w:t>授权代表：（签字）</w:t>
      </w:r>
    </w:p>
    <w:p>
      <w:pPr>
        <w:spacing w:line="360" w:lineRule="auto"/>
        <w:rPr>
          <w:rFonts w:ascii="宋体" w:hAnsi="宋体" w:eastAsia="宋体" w:cs="宋体fal"/>
          <w:kern w:val="0"/>
          <w:szCs w:val="21"/>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rPr>
        <w:t>日</w:t>
      </w:r>
    </w:p>
    <w:p>
      <w:pPr>
        <w:spacing w:line="360" w:lineRule="auto"/>
        <w:rPr>
          <w:rFonts w:ascii="宋体" w:hAnsi="宋体" w:eastAsia="宋体" w:cs="宋体fal"/>
          <w:kern w:val="0"/>
          <w:szCs w:val="21"/>
        </w:rPr>
      </w:pPr>
    </w:p>
    <w:p>
      <w:pPr>
        <w:spacing w:line="360" w:lineRule="auto"/>
        <w:jc w:val="center"/>
        <w:rPr>
          <w:rFonts w:hAnsi="宋体"/>
          <w:sz w:val="24"/>
          <w:szCs w:val="24"/>
        </w:rPr>
      </w:pPr>
    </w:p>
    <w:p>
      <w:pPr>
        <w:spacing w:line="360" w:lineRule="auto"/>
        <w:jc w:val="center"/>
        <w:rPr>
          <w:rFonts w:ascii="仿宋_GB2312" w:hAnsi="宋体" w:eastAsia="仿宋_GB2312"/>
          <w:b/>
          <w:sz w:val="28"/>
          <w:szCs w:val="28"/>
        </w:rPr>
      </w:pPr>
      <w:r>
        <w:rPr>
          <w:rFonts w:hAnsi="宋体"/>
          <w:sz w:val="24"/>
          <w:szCs w:val="24"/>
        </w:rPr>
        <w:br w:type="page"/>
      </w:r>
      <w:r>
        <w:rPr>
          <w:rFonts w:hint="eastAsia" w:ascii="仿宋_GB2312" w:hAnsi="宋体" w:eastAsia="仿宋_GB2312"/>
          <w:b/>
          <w:sz w:val="28"/>
          <w:szCs w:val="28"/>
          <w:lang w:val="en-US" w:eastAsia="zh-CN"/>
        </w:rPr>
        <w:t>7</w:t>
      </w:r>
      <w:r>
        <w:rPr>
          <w:rFonts w:hint="eastAsia" w:ascii="仿宋_GB2312" w:hAnsi="宋体" w:eastAsia="仿宋_GB2312"/>
          <w:b/>
          <w:sz w:val="28"/>
          <w:szCs w:val="28"/>
        </w:rPr>
        <w:t>、其他</w:t>
      </w:r>
      <w:r>
        <w:rPr>
          <w:rFonts w:hint="eastAsia" w:ascii="仿宋_GB2312" w:hAnsi="宋体" w:eastAsia="仿宋_GB2312"/>
          <w:b/>
          <w:sz w:val="28"/>
          <w:szCs w:val="28"/>
          <w:lang w:eastAsia="zh-CN"/>
        </w:rPr>
        <w:t>比选</w:t>
      </w:r>
      <w:r>
        <w:rPr>
          <w:rFonts w:hint="eastAsia" w:ascii="仿宋_GB2312" w:hAnsi="宋体" w:eastAsia="仿宋_GB2312"/>
          <w:b/>
          <w:sz w:val="28"/>
          <w:szCs w:val="28"/>
        </w:rPr>
        <w:t>文件要求的文件</w:t>
      </w:r>
    </w:p>
    <w:p>
      <w:pPr>
        <w:spacing w:line="360" w:lineRule="exact"/>
        <w:ind w:firstLine="560" w:firstLineChars="200"/>
        <w:jc w:val="center"/>
        <w:rPr>
          <w:rFonts w:ascii="仿宋_GB2312" w:hAnsi="宋体" w:eastAsia="仿宋_GB2312"/>
          <w:sz w:val="28"/>
          <w:szCs w:val="28"/>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hint="eastAsia" w:ascii="仿宋_GB2312" w:eastAsia="仿宋_GB2312"/>
          <w:sz w:val="24"/>
        </w:rPr>
        <w:t>：</w:t>
      </w:r>
    </w:p>
    <w:p>
      <w:pPr>
        <w:spacing w:line="360" w:lineRule="exac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现附上</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spacing w:line="360" w:lineRule="exact"/>
        <w:ind w:firstLine="480" w:firstLineChars="200"/>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spacing w:line="360" w:lineRule="exact"/>
        <w:ind w:firstLine="480" w:firstLineChars="200"/>
        <w:rPr>
          <w:rFonts w:ascii="仿宋_GB2312" w:hAnsi="宋体" w:eastAsia="仿宋_GB2312"/>
          <w:sz w:val="28"/>
          <w:szCs w:val="28"/>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pStyle w:val="15"/>
        <w:spacing w:line="360" w:lineRule="exact"/>
        <w:jc w:val="center"/>
        <w:outlineLvl w:val="1"/>
        <w:rPr>
          <w:rFonts w:ascii="仿宋_GB2312" w:eastAsia="仿宋_GB2312"/>
          <w:szCs w:val="28"/>
        </w:rPr>
      </w:pPr>
    </w:p>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3A91"/>
    <w:multiLevelType w:val="singleLevel"/>
    <w:tmpl w:val="A70E3A91"/>
    <w:lvl w:ilvl="0" w:tentative="0">
      <w:start w:val="1"/>
      <w:numFmt w:val="chineseCounting"/>
      <w:suff w:val="nothing"/>
      <w:lvlText w:val="%1、"/>
      <w:lvlJc w:val="left"/>
      <w:rPr>
        <w:rFonts w:hint="eastAsia"/>
      </w:rPr>
    </w:lvl>
  </w:abstractNum>
  <w:abstractNum w:abstractNumId="1">
    <w:nsid w:val="355A6577"/>
    <w:multiLevelType w:val="singleLevel"/>
    <w:tmpl w:val="355A6577"/>
    <w:lvl w:ilvl="0" w:tentative="0">
      <w:start w:val="2"/>
      <w:numFmt w:val="chineseCounting"/>
      <w:suff w:val="nothing"/>
      <w:lvlText w:val="（%1）"/>
      <w:lvlJc w:val="left"/>
      <w:rPr>
        <w:rFonts w:hint="eastAsia"/>
      </w:rPr>
    </w:lvl>
  </w:abstractNum>
  <w:abstractNum w:abstractNumId="2">
    <w:nsid w:val="629EF47A"/>
    <w:multiLevelType w:val="singleLevel"/>
    <w:tmpl w:val="629EF47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00000000"/>
    <w:rsid w:val="00164C26"/>
    <w:rsid w:val="00337586"/>
    <w:rsid w:val="00453225"/>
    <w:rsid w:val="00586FEC"/>
    <w:rsid w:val="00C36B5B"/>
    <w:rsid w:val="013C1674"/>
    <w:rsid w:val="0183453D"/>
    <w:rsid w:val="01CC7C92"/>
    <w:rsid w:val="02510197"/>
    <w:rsid w:val="0265517B"/>
    <w:rsid w:val="02700CDF"/>
    <w:rsid w:val="02A13401"/>
    <w:rsid w:val="032338E1"/>
    <w:rsid w:val="033574C6"/>
    <w:rsid w:val="039A4CDE"/>
    <w:rsid w:val="03A62D78"/>
    <w:rsid w:val="03CA0201"/>
    <w:rsid w:val="047962C7"/>
    <w:rsid w:val="047C6844"/>
    <w:rsid w:val="049802FF"/>
    <w:rsid w:val="0512765A"/>
    <w:rsid w:val="05415DBE"/>
    <w:rsid w:val="05697ACB"/>
    <w:rsid w:val="05910715"/>
    <w:rsid w:val="05B65BB9"/>
    <w:rsid w:val="05EE492D"/>
    <w:rsid w:val="060774EA"/>
    <w:rsid w:val="06190FCC"/>
    <w:rsid w:val="067D2A36"/>
    <w:rsid w:val="06DD48E1"/>
    <w:rsid w:val="06E8731C"/>
    <w:rsid w:val="076A6D07"/>
    <w:rsid w:val="07843B6C"/>
    <w:rsid w:val="07C82CA9"/>
    <w:rsid w:val="0845254C"/>
    <w:rsid w:val="08651F52"/>
    <w:rsid w:val="086E3851"/>
    <w:rsid w:val="08CB2A51"/>
    <w:rsid w:val="08E81855"/>
    <w:rsid w:val="098F2AB0"/>
    <w:rsid w:val="09934F36"/>
    <w:rsid w:val="09A22B4F"/>
    <w:rsid w:val="09A514F4"/>
    <w:rsid w:val="0A23332D"/>
    <w:rsid w:val="0A3E057A"/>
    <w:rsid w:val="0A6250EA"/>
    <w:rsid w:val="0A747118"/>
    <w:rsid w:val="0A9954AD"/>
    <w:rsid w:val="0AB15452"/>
    <w:rsid w:val="0AEE023D"/>
    <w:rsid w:val="0B082D3B"/>
    <w:rsid w:val="0B52745A"/>
    <w:rsid w:val="0B61769D"/>
    <w:rsid w:val="0B957E51"/>
    <w:rsid w:val="0BCA3494"/>
    <w:rsid w:val="0BE43E2A"/>
    <w:rsid w:val="0C0E4341"/>
    <w:rsid w:val="0C982866"/>
    <w:rsid w:val="0C9B6BDE"/>
    <w:rsid w:val="0CF75614"/>
    <w:rsid w:val="0D21242B"/>
    <w:rsid w:val="0D215336"/>
    <w:rsid w:val="0D4B2102"/>
    <w:rsid w:val="0D7C6A10"/>
    <w:rsid w:val="0D8B27AF"/>
    <w:rsid w:val="0DC91529"/>
    <w:rsid w:val="0E2D7D0A"/>
    <w:rsid w:val="0E72571D"/>
    <w:rsid w:val="0ECB4224"/>
    <w:rsid w:val="0ECD6DF7"/>
    <w:rsid w:val="0ED87C76"/>
    <w:rsid w:val="0F264A4E"/>
    <w:rsid w:val="0F360E40"/>
    <w:rsid w:val="0F3A26DF"/>
    <w:rsid w:val="0F3B1FB3"/>
    <w:rsid w:val="0F4C41C0"/>
    <w:rsid w:val="0F6C6610"/>
    <w:rsid w:val="0F930041"/>
    <w:rsid w:val="0FF3195A"/>
    <w:rsid w:val="104135F9"/>
    <w:rsid w:val="104C3CD5"/>
    <w:rsid w:val="10673D82"/>
    <w:rsid w:val="10AA2027"/>
    <w:rsid w:val="10C81F6C"/>
    <w:rsid w:val="10F75E9C"/>
    <w:rsid w:val="111B209C"/>
    <w:rsid w:val="11226BC5"/>
    <w:rsid w:val="112E1DCF"/>
    <w:rsid w:val="11457119"/>
    <w:rsid w:val="114A310B"/>
    <w:rsid w:val="118408DA"/>
    <w:rsid w:val="11E46932"/>
    <w:rsid w:val="12094E50"/>
    <w:rsid w:val="12535865"/>
    <w:rsid w:val="12C10A21"/>
    <w:rsid w:val="13497394"/>
    <w:rsid w:val="135637E7"/>
    <w:rsid w:val="13765CAF"/>
    <w:rsid w:val="13B90C77"/>
    <w:rsid w:val="13E7095B"/>
    <w:rsid w:val="14165B51"/>
    <w:rsid w:val="14403969"/>
    <w:rsid w:val="14B65715"/>
    <w:rsid w:val="14D47667"/>
    <w:rsid w:val="14EB7FD7"/>
    <w:rsid w:val="158C2634"/>
    <w:rsid w:val="159D7523"/>
    <w:rsid w:val="162C08A7"/>
    <w:rsid w:val="164C1B87"/>
    <w:rsid w:val="16F30626"/>
    <w:rsid w:val="16FC64CC"/>
    <w:rsid w:val="17151117"/>
    <w:rsid w:val="17307D41"/>
    <w:rsid w:val="17651796"/>
    <w:rsid w:val="17717043"/>
    <w:rsid w:val="17DD454F"/>
    <w:rsid w:val="17F35B20"/>
    <w:rsid w:val="181A354C"/>
    <w:rsid w:val="181C5590"/>
    <w:rsid w:val="18595216"/>
    <w:rsid w:val="19791440"/>
    <w:rsid w:val="19A075E2"/>
    <w:rsid w:val="19BB08C0"/>
    <w:rsid w:val="19C47A1F"/>
    <w:rsid w:val="1A3B1496"/>
    <w:rsid w:val="1ABC5A3C"/>
    <w:rsid w:val="1AE14A63"/>
    <w:rsid w:val="1B014F68"/>
    <w:rsid w:val="1B79633D"/>
    <w:rsid w:val="1B9273FE"/>
    <w:rsid w:val="1BF97D57"/>
    <w:rsid w:val="1C0D2E16"/>
    <w:rsid w:val="1C185B56"/>
    <w:rsid w:val="1C281B11"/>
    <w:rsid w:val="1C6A2129"/>
    <w:rsid w:val="1C8C02F2"/>
    <w:rsid w:val="1CA9372E"/>
    <w:rsid w:val="1CE0094F"/>
    <w:rsid w:val="1E482C0C"/>
    <w:rsid w:val="1F120F82"/>
    <w:rsid w:val="1F6F0182"/>
    <w:rsid w:val="1FA808F8"/>
    <w:rsid w:val="1FF05113"/>
    <w:rsid w:val="1FF94191"/>
    <w:rsid w:val="210C1A01"/>
    <w:rsid w:val="2144566C"/>
    <w:rsid w:val="214D6B5B"/>
    <w:rsid w:val="21710A4D"/>
    <w:rsid w:val="219E4D4F"/>
    <w:rsid w:val="21EB07A6"/>
    <w:rsid w:val="22252D7A"/>
    <w:rsid w:val="223A1E45"/>
    <w:rsid w:val="224551CB"/>
    <w:rsid w:val="227A0B69"/>
    <w:rsid w:val="22C81958"/>
    <w:rsid w:val="232F0087"/>
    <w:rsid w:val="23531B69"/>
    <w:rsid w:val="23581894"/>
    <w:rsid w:val="238C6112"/>
    <w:rsid w:val="239161EE"/>
    <w:rsid w:val="23ED78C8"/>
    <w:rsid w:val="24760F01"/>
    <w:rsid w:val="24A3234B"/>
    <w:rsid w:val="24E9145C"/>
    <w:rsid w:val="24EE7D9B"/>
    <w:rsid w:val="2519649B"/>
    <w:rsid w:val="252217F3"/>
    <w:rsid w:val="25481853"/>
    <w:rsid w:val="25537BFE"/>
    <w:rsid w:val="256718FC"/>
    <w:rsid w:val="25744308"/>
    <w:rsid w:val="25E20415"/>
    <w:rsid w:val="26265313"/>
    <w:rsid w:val="263C4B36"/>
    <w:rsid w:val="264D3A61"/>
    <w:rsid w:val="2694227D"/>
    <w:rsid w:val="26AF29E8"/>
    <w:rsid w:val="26B844BF"/>
    <w:rsid w:val="26FE4F2B"/>
    <w:rsid w:val="27343A60"/>
    <w:rsid w:val="27DC08E7"/>
    <w:rsid w:val="27E70AD2"/>
    <w:rsid w:val="28010185"/>
    <w:rsid w:val="281D1523"/>
    <w:rsid w:val="281F64BE"/>
    <w:rsid w:val="282433BD"/>
    <w:rsid w:val="28304227"/>
    <w:rsid w:val="283E2079"/>
    <w:rsid w:val="28A47F60"/>
    <w:rsid w:val="29357A7A"/>
    <w:rsid w:val="29664480"/>
    <w:rsid w:val="297F5DA9"/>
    <w:rsid w:val="29B30F9D"/>
    <w:rsid w:val="2A4676A3"/>
    <w:rsid w:val="2A4C1D58"/>
    <w:rsid w:val="2A9C377F"/>
    <w:rsid w:val="2AB27175"/>
    <w:rsid w:val="2B067E42"/>
    <w:rsid w:val="2B5554BA"/>
    <w:rsid w:val="2BE617CC"/>
    <w:rsid w:val="2C396AD4"/>
    <w:rsid w:val="2C491D5B"/>
    <w:rsid w:val="2C714E0E"/>
    <w:rsid w:val="2C867E15"/>
    <w:rsid w:val="2CB71FE8"/>
    <w:rsid w:val="2CD255BD"/>
    <w:rsid w:val="2CF9108B"/>
    <w:rsid w:val="2D0A2B09"/>
    <w:rsid w:val="2D0E015C"/>
    <w:rsid w:val="2D573BCE"/>
    <w:rsid w:val="2D7E3C87"/>
    <w:rsid w:val="2D986AF6"/>
    <w:rsid w:val="2EA72D69"/>
    <w:rsid w:val="2EB75385"/>
    <w:rsid w:val="2F081A5A"/>
    <w:rsid w:val="2F4800A8"/>
    <w:rsid w:val="2F4862FA"/>
    <w:rsid w:val="2FA71273"/>
    <w:rsid w:val="2FB41BE1"/>
    <w:rsid w:val="2FCF07C9"/>
    <w:rsid w:val="3011493E"/>
    <w:rsid w:val="30227AED"/>
    <w:rsid w:val="30803872"/>
    <w:rsid w:val="3095556F"/>
    <w:rsid w:val="309D2676"/>
    <w:rsid w:val="31210BB1"/>
    <w:rsid w:val="31411253"/>
    <w:rsid w:val="3183460F"/>
    <w:rsid w:val="32A67187"/>
    <w:rsid w:val="32CE1B91"/>
    <w:rsid w:val="32CE2FBA"/>
    <w:rsid w:val="32D3237F"/>
    <w:rsid w:val="32DD31FD"/>
    <w:rsid w:val="330F1B29"/>
    <w:rsid w:val="331D7A9E"/>
    <w:rsid w:val="33253C80"/>
    <w:rsid w:val="33484B1B"/>
    <w:rsid w:val="336456CD"/>
    <w:rsid w:val="337D2E7B"/>
    <w:rsid w:val="346566C4"/>
    <w:rsid w:val="352320E4"/>
    <w:rsid w:val="352B7773"/>
    <w:rsid w:val="35507CB7"/>
    <w:rsid w:val="355359F9"/>
    <w:rsid w:val="35951B88"/>
    <w:rsid w:val="35983D89"/>
    <w:rsid w:val="35C3627B"/>
    <w:rsid w:val="35D61696"/>
    <w:rsid w:val="36332BC2"/>
    <w:rsid w:val="366C3DC1"/>
    <w:rsid w:val="369A42D7"/>
    <w:rsid w:val="36E10906"/>
    <w:rsid w:val="370442B6"/>
    <w:rsid w:val="370B658B"/>
    <w:rsid w:val="38037262"/>
    <w:rsid w:val="38066795"/>
    <w:rsid w:val="38120997"/>
    <w:rsid w:val="382D42DF"/>
    <w:rsid w:val="38675A43"/>
    <w:rsid w:val="38710670"/>
    <w:rsid w:val="387243E8"/>
    <w:rsid w:val="38740160"/>
    <w:rsid w:val="391B4A7F"/>
    <w:rsid w:val="3925145A"/>
    <w:rsid w:val="394971EC"/>
    <w:rsid w:val="39614B91"/>
    <w:rsid w:val="39BB4389"/>
    <w:rsid w:val="39D07618"/>
    <w:rsid w:val="39E041AF"/>
    <w:rsid w:val="3A2002B9"/>
    <w:rsid w:val="3A356769"/>
    <w:rsid w:val="3AC7092A"/>
    <w:rsid w:val="3B172AF9"/>
    <w:rsid w:val="3B1B6ADB"/>
    <w:rsid w:val="3B5E45C0"/>
    <w:rsid w:val="3B900DC8"/>
    <w:rsid w:val="3BB80B60"/>
    <w:rsid w:val="3BF75330"/>
    <w:rsid w:val="3C1C019C"/>
    <w:rsid w:val="3C9F32D2"/>
    <w:rsid w:val="3CB056AE"/>
    <w:rsid w:val="3CE20DE3"/>
    <w:rsid w:val="3D08390E"/>
    <w:rsid w:val="3D43120E"/>
    <w:rsid w:val="3D891409"/>
    <w:rsid w:val="3DC70D32"/>
    <w:rsid w:val="3E1A3557"/>
    <w:rsid w:val="3E350FD9"/>
    <w:rsid w:val="3E7F33BB"/>
    <w:rsid w:val="3E896631"/>
    <w:rsid w:val="3EAB0654"/>
    <w:rsid w:val="3EAE5A4E"/>
    <w:rsid w:val="3EB219E2"/>
    <w:rsid w:val="3F194FB8"/>
    <w:rsid w:val="3F2006FA"/>
    <w:rsid w:val="3F5C459C"/>
    <w:rsid w:val="3FB5178A"/>
    <w:rsid w:val="3FE55AAF"/>
    <w:rsid w:val="3FEC0F24"/>
    <w:rsid w:val="3FF1653A"/>
    <w:rsid w:val="40164A88"/>
    <w:rsid w:val="404E424A"/>
    <w:rsid w:val="40AF442B"/>
    <w:rsid w:val="40BC4116"/>
    <w:rsid w:val="411E6EBB"/>
    <w:rsid w:val="41340907"/>
    <w:rsid w:val="41760AA5"/>
    <w:rsid w:val="419158DF"/>
    <w:rsid w:val="41B96BE3"/>
    <w:rsid w:val="41D210D4"/>
    <w:rsid w:val="421309EA"/>
    <w:rsid w:val="422E312E"/>
    <w:rsid w:val="42472441"/>
    <w:rsid w:val="427A6373"/>
    <w:rsid w:val="42B15B0D"/>
    <w:rsid w:val="42DE0FF8"/>
    <w:rsid w:val="43095949"/>
    <w:rsid w:val="43B753A5"/>
    <w:rsid w:val="43CE2E1A"/>
    <w:rsid w:val="450C489A"/>
    <w:rsid w:val="454A2974"/>
    <w:rsid w:val="45521829"/>
    <w:rsid w:val="4574179F"/>
    <w:rsid w:val="458E3E27"/>
    <w:rsid w:val="46195BA4"/>
    <w:rsid w:val="46771560"/>
    <w:rsid w:val="46A165C4"/>
    <w:rsid w:val="472C67D7"/>
    <w:rsid w:val="47791723"/>
    <w:rsid w:val="4822515A"/>
    <w:rsid w:val="48B564CB"/>
    <w:rsid w:val="48C252CB"/>
    <w:rsid w:val="48DA4B74"/>
    <w:rsid w:val="48E51B6F"/>
    <w:rsid w:val="48F549A5"/>
    <w:rsid w:val="491A08B0"/>
    <w:rsid w:val="49AD1724"/>
    <w:rsid w:val="49EF3AEA"/>
    <w:rsid w:val="4A070E34"/>
    <w:rsid w:val="4A1B668D"/>
    <w:rsid w:val="4A3B5AC1"/>
    <w:rsid w:val="4A572D17"/>
    <w:rsid w:val="4AE81075"/>
    <w:rsid w:val="4B0C4228"/>
    <w:rsid w:val="4B1355B6"/>
    <w:rsid w:val="4B306168"/>
    <w:rsid w:val="4BA32DDE"/>
    <w:rsid w:val="4C797858"/>
    <w:rsid w:val="4CBC202A"/>
    <w:rsid w:val="4D0241A8"/>
    <w:rsid w:val="4D302884"/>
    <w:rsid w:val="4D3D4B6D"/>
    <w:rsid w:val="4D550108"/>
    <w:rsid w:val="4DBC05B9"/>
    <w:rsid w:val="4DCB0354"/>
    <w:rsid w:val="4E630603"/>
    <w:rsid w:val="4E8F36DE"/>
    <w:rsid w:val="4EAA6232"/>
    <w:rsid w:val="4EC217CD"/>
    <w:rsid w:val="4ED02979"/>
    <w:rsid w:val="4F6C1739"/>
    <w:rsid w:val="4FDA66A3"/>
    <w:rsid w:val="501E5B4A"/>
    <w:rsid w:val="50420277"/>
    <w:rsid w:val="5060129E"/>
    <w:rsid w:val="507040C2"/>
    <w:rsid w:val="507B7E86"/>
    <w:rsid w:val="510E100C"/>
    <w:rsid w:val="514364CA"/>
    <w:rsid w:val="51C770FB"/>
    <w:rsid w:val="51DC2BA6"/>
    <w:rsid w:val="526262C1"/>
    <w:rsid w:val="52803EFD"/>
    <w:rsid w:val="532E5683"/>
    <w:rsid w:val="538452A3"/>
    <w:rsid w:val="543F741C"/>
    <w:rsid w:val="546724CF"/>
    <w:rsid w:val="54782853"/>
    <w:rsid w:val="54926598"/>
    <w:rsid w:val="54976AF9"/>
    <w:rsid w:val="54AD6A7C"/>
    <w:rsid w:val="55280343"/>
    <w:rsid w:val="55D83684"/>
    <w:rsid w:val="55E71B19"/>
    <w:rsid w:val="569577C7"/>
    <w:rsid w:val="56AB2D7B"/>
    <w:rsid w:val="56C37E91"/>
    <w:rsid w:val="570D3D70"/>
    <w:rsid w:val="570D4F98"/>
    <w:rsid w:val="572F19CA"/>
    <w:rsid w:val="58B303D9"/>
    <w:rsid w:val="58C93758"/>
    <w:rsid w:val="58F72073"/>
    <w:rsid w:val="59266D23"/>
    <w:rsid w:val="59457283"/>
    <w:rsid w:val="5A2A6479"/>
    <w:rsid w:val="5A8E2EAB"/>
    <w:rsid w:val="5AE14D89"/>
    <w:rsid w:val="5AED72F3"/>
    <w:rsid w:val="5AF21B48"/>
    <w:rsid w:val="5C2A6C04"/>
    <w:rsid w:val="5C7961C0"/>
    <w:rsid w:val="5C7A36E7"/>
    <w:rsid w:val="5C844566"/>
    <w:rsid w:val="5CA82A1B"/>
    <w:rsid w:val="5CC42BB4"/>
    <w:rsid w:val="5CCB60AB"/>
    <w:rsid w:val="5CE47462"/>
    <w:rsid w:val="5D017965"/>
    <w:rsid w:val="5D137698"/>
    <w:rsid w:val="5D3D64C3"/>
    <w:rsid w:val="5DA638C6"/>
    <w:rsid w:val="5DAD189A"/>
    <w:rsid w:val="5E274AA4"/>
    <w:rsid w:val="5E7C027A"/>
    <w:rsid w:val="5EA22A81"/>
    <w:rsid w:val="5ED45FB3"/>
    <w:rsid w:val="5ED74E21"/>
    <w:rsid w:val="5EE61FBF"/>
    <w:rsid w:val="5F37080F"/>
    <w:rsid w:val="5F550EB4"/>
    <w:rsid w:val="5F585836"/>
    <w:rsid w:val="5FC5111D"/>
    <w:rsid w:val="60F5158E"/>
    <w:rsid w:val="60FA4DF7"/>
    <w:rsid w:val="6112436C"/>
    <w:rsid w:val="61893075"/>
    <w:rsid w:val="61D03929"/>
    <w:rsid w:val="62312A9A"/>
    <w:rsid w:val="636B1FDC"/>
    <w:rsid w:val="636C7B02"/>
    <w:rsid w:val="639D1585"/>
    <w:rsid w:val="64740A1C"/>
    <w:rsid w:val="64760C38"/>
    <w:rsid w:val="64872E45"/>
    <w:rsid w:val="649B244D"/>
    <w:rsid w:val="64A84B6A"/>
    <w:rsid w:val="64C71494"/>
    <w:rsid w:val="64C73242"/>
    <w:rsid w:val="653569B5"/>
    <w:rsid w:val="655E16AA"/>
    <w:rsid w:val="660D782A"/>
    <w:rsid w:val="66A337D0"/>
    <w:rsid w:val="66BC2B4E"/>
    <w:rsid w:val="66D82907"/>
    <w:rsid w:val="67220C03"/>
    <w:rsid w:val="673B3590"/>
    <w:rsid w:val="6764746E"/>
    <w:rsid w:val="67717EAE"/>
    <w:rsid w:val="67BF6452"/>
    <w:rsid w:val="68752FB5"/>
    <w:rsid w:val="68EB762C"/>
    <w:rsid w:val="694320DB"/>
    <w:rsid w:val="69AF24F6"/>
    <w:rsid w:val="6A7136EF"/>
    <w:rsid w:val="6A843983"/>
    <w:rsid w:val="6A970053"/>
    <w:rsid w:val="6AA47B81"/>
    <w:rsid w:val="6AA87672"/>
    <w:rsid w:val="6AC05327"/>
    <w:rsid w:val="6B2807B2"/>
    <w:rsid w:val="6B4A0729"/>
    <w:rsid w:val="6BA75B7B"/>
    <w:rsid w:val="6BF16DF6"/>
    <w:rsid w:val="6C553829"/>
    <w:rsid w:val="6C5B6D25"/>
    <w:rsid w:val="6CA9147F"/>
    <w:rsid w:val="6D21478C"/>
    <w:rsid w:val="6D396CA7"/>
    <w:rsid w:val="6D3C22F3"/>
    <w:rsid w:val="6D8F3FD0"/>
    <w:rsid w:val="6D9D0AF8"/>
    <w:rsid w:val="6DC5678C"/>
    <w:rsid w:val="6E0E5A3E"/>
    <w:rsid w:val="6E60159D"/>
    <w:rsid w:val="6E711527"/>
    <w:rsid w:val="6E875070"/>
    <w:rsid w:val="6EC21673"/>
    <w:rsid w:val="6EDA1DC4"/>
    <w:rsid w:val="6F0230C8"/>
    <w:rsid w:val="6F3E67F6"/>
    <w:rsid w:val="6F41277F"/>
    <w:rsid w:val="6FC62348"/>
    <w:rsid w:val="700510C2"/>
    <w:rsid w:val="703C06C4"/>
    <w:rsid w:val="70B84386"/>
    <w:rsid w:val="722815B7"/>
    <w:rsid w:val="723F6B0D"/>
    <w:rsid w:val="7258372B"/>
    <w:rsid w:val="72764C46"/>
    <w:rsid w:val="727B38BE"/>
    <w:rsid w:val="728379FE"/>
    <w:rsid w:val="732B7092"/>
    <w:rsid w:val="73702CF6"/>
    <w:rsid w:val="74003DCF"/>
    <w:rsid w:val="741B7106"/>
    <w:rsid w:val="74235FBB"/>
    <w:rsid w:val="74766DC9"/>
    <w:rsid w:val="74852E4A"/>
    <w:rsid w:val="74BD3D0B"/>
    <w:rsid w:val="74EC0AA3"/>
    <w:rsid w:val="74F17E67"/>
    <w:rsid w:val="752E10BB"/>
    <w:rsid w:val="75AD0DB3"/>
    <w:rsid w:val="76424E1E"/>
    <w:rsid w:val="76516E0F"/>
    <w:rsid w:val="7668138B"/>
    <w:rsid w:val="770A2BDB"/>
    <w:rsid w:val="77343640"/>
    <w:rsid w:val="777A05E8"/>
    <w:rsid w:val="779B7488"/>
    <w:rsid w:val="77D221D2"/>
    <w:rsid w:val="77F17F12"/>
    <w:rsid w:val="780471E3"/>
    <w:rsid w:val="781833E4"/>
    <w:rsid w:val="78283BA0"/>
    <w:rsid w:val="78762856"/>
    <w:rsid w:val="78C7785D"/>
    <w:rsid w:val="78C80EDF"/>
    <w:rsid w:val="78CE7AAB"/>
    <w:rsid w:val="78EE303B"/>
    <w:rsid w:val="78F8200B"/>
    <w:rsid w:val="792275BE"/>
    <w:rsid w:val="79602813"/>
    <w:rsid w:val="79A03E0B"/>
    <w:rsid w:val="79B002F1"/>
    <w:rsid w:val="7A2F7467"/>
    <w:rsid w:val="7A5073DE"/>
    <w:rsid w:val="7A833316"/>
    <w:rsid w:val="7AD93B54"/>
    <w:rsid w:val="7AE603FD"/>
    <w:rsid w:val="7AE83070"/>
    <w:rsid w:val="7B783090"/>
    <w:rsid w:val="7BE70464"/>
    <w:rsid w:val="7BF94318"/>
    <w:rsid w:val="7BFD3595"/>
    <w:rsid w:val="7C11519D"/>
    <w:rsid w:val="7C273B24"/>
    <w:rsid w:val="7C6320B5"/>
    <w:rsid w:val="7C8A1761"/>
    <w:rsid w:val="7CB36228"/>
    <w:rsid w:val="7CB62E48"/>
    <w:rsid w:val="7D2F777E"/>
    <w:rsid w:val="7D5B4A17"/>
    <w:rsid w:val="7D9B3852"/>
    <w:rsid w:val="7DD4215E"/>
    <w:rsid w:val="7DEB18F7"/>
    <w:rsid w:val="7DFA4230"/>
    <w:rsid w:val="7E5A40BC"/>
    <w:rsid w:val="7E68119A"/>
    <w:rsid w:val="7E865AC4"/>
    <w:rsid w:val="7EC93A28"/>
    <w:rsid w:val="7ECF746B"/>
    <w:rsid w:val="7EDD4593"/>
    <w:rsid w:val="7F2350C1"/>
    <w:rsid w:val="7F323556"/>
    <w:rsid w:val="7F5D6825"/>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Plain Text"/>
    <w:basedOn w:val="1"/>
    <w:qFormat/>
    <w:uiPriority w:val="99"/>
    <w:rPr>
      <w:rFonts w:ascii="宋体" w:hAnsi="Courier New" w:eastAsia="宋体"/>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 w:type="paragraph" w:customStyle="1" w:styleId="14">
    <w:name w:val="列出段落1"/>
    <w:basedOn w:val="1"/>
    <w:qFormat/>
    <w:uiPriority w:val="0"/>
    <w:pPr>
      <w:ind w:firstLine="420" w:firstLineChars="200"/>
    </w:pPr>
  </w:style>
  <w:style w:type="paragraph" w:customStyle="1" w:styleId="15">
    <w:name w:val="样式3"/>
    <w:basedOn w:val="4"/>
    <w:qFormat/>
    <w:uiPriority w:val="0"/>
    <w:pPr>
      <w:spacing w:line="240" w:lineRule="atLeast"/>
      <w:outlineLvl w:val="0"/>
    </w:pPr>
    <w:rPr>
      <w:sz w:val="28"/>
    </w:rPr>
  </w:style>
  <w:style w:type="paragraph" w:customStyle="1" w:styleId="16">
    <w:name w:val="List Paragraph"/>
    <w:basedOn w:val="1"/>
    <w:qFormat/>
    <w:uiPriority w:val="34"/>
    <w:pPr>
      <w:ind w:firstLine="420" w:firstLineChars="200"/>
    </w:pPr>
  </w:style>
  <w:style w:type="character" w:customStyle="1" w:styleId="17">
    <w:name w:val="font111"/>
    <w:basedOn w:val="10"/>
    <w:qFormat/>
    <w:uiPriority w:val="0"/>
    <w:rPr>
      <w:rFonts w:hint="eastAsia" w:ascii="宋体" w:hAnsi="宋体" w:eastAsia="宋体" w:cs="宋体"/>
      <w:color w:val="000000"/>
      <w:sz w:val="24"/>
      <w:szCs w:val="24"/>
      <w:u w:val="none"/>
    </w:rPr>
  </w:style>
  <w:style w:type="character" w:customStyle="1" w:styleId="18">
    <w:name w:val="font122"/>
    <w:basedOn w:val="10"/>
    <w:qFormat/>
    <w:uiPriority w:val="0"/>
    <w:rPr>
      <w:rFonts w:hint="default" w:ascii="Calibri" w:hAnsi="Calibri" w:cs="Calibri"/>
      <w:color w:val="000000"/>
      <w:sz w:val="24"/>
      <w:szCs w:val="24"/>
      <w:u w:val="none"/>
    </w:rPr>
  </w:style>
  <w:style w:type="character" w:customStyle="1" w:styleId="19">
    <w:name w:val="font61"/>
    <w:basedOn w:val="10"/>
    <w:qFormat/>
    <w:uiPriority w:val="0"/>
    <w:rPr>
      <w:rFonts w:hint="default" w:ascii="Calibri" w:hAnsi="Calibri" w:cs="Calibri"/>
      <w:color w:val="000000"/>
      <w:sz w:val="24"/>
      <w:szCs w:val="24"/>
      <w:u w:val="none"/>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5915</Words>
  <Characters>6298</Characters>
  <Lines>0</Lines>
  <Paragraphs>0</Paragraphs>
  <TotalTime>1</TotalTime>
  <ScaleCrop>false</ScaleCrop>
  <LinksUpToDate>false</LinksUpToDate>
  <CharactersWithSpaces>7006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SHU</cp:lastModifiedBy>
  <cp:lastPrinted>2023-07-06T07:25:00Z</cp:lastPrinted>
  <dcterms:modified xsi:type="dcterms:W3CDTF">2023-07-20T07:40:52Z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AE30049728B94741BBBDA13549D95739_13</vt:lpwstr>
  </property>
</Properties>
</file>