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right="508" w:rightChars="242"/>
        <w:jc w:val="left"/>
        <w:rPr>
          <w:rFonts w:ascii="仿宋" w:hAnsi="仿宋" w:eastAsia="仿宋"/>
          <w:sz w:val="32"/>
          <w:szCs w:val="32"/>
        </w:rPr>
      </w:pPr>
      <w:r>
        <w:rPr>
          <w:rFonts w:hint="eastAsia" w:ascii="仿宋" w:hAnsi="仿宋" w:eastAsia="仿宋"/>
          <w:sz w:val="32"/>
          <w:szCs w:val="32"/>
        </w:rPr>
        <w:t>附件</w:t>
      </w:r>
      <w:r>
        <w:rPr>
          <w:rFonts w:ascii="仿宋" w:hAnsi="仿宋" w:eastAsia="仿宋"/>
          <w:sz w:val="32"/>
          <w:szCs w:val="32"/>
        </w:rPr>
        <w:t>1</w:t>
      </w:r>
      <w:r>
        <w:rPr>
          <w:rFonts w:hint="eastAsia" w:ascii="仿宋" w:hAnsi="仿宋" w:eastAsia="仿宋"/>
          <w:sz w:val="32"/>
          <w:szCs w:val="32"/>
        </w:rPr>
        <w:t>：</w:t>
      </w:r>
    </w:p>
    <w:p>
      <w:pPr>
        <w:widowControl/>
        <w:ind w:right="508" w:rightChars="242"/>
        <w:rPr>
          <w:rFonts w:ascii="仿宋" w:hAnsi="仿宋" w:eastAsia="仿宋" w:cs="宋体fal"/>
          <w:color w:val="000000"/>
          <w:kern w:val="0"/>
          <w:sz w:val="32"/>
          <w:szCs w:val="32"/>
        </w:rPr>
      </w:pPr>
    </w:p>
    <w:p>
      <w:pPr>
        <w:widowControl/>
        <w:ind w:right="508" w:rightChars="242"/>
        <w:jc w:val="center"/>
        <w:rPr>
          <w:rStyle w:val="7"/>
          <w:rFonts w:hint="eastAsia" w:ascii="宋体" w:hAnsi="宋体" w:eastAsia="宋体" w:cs="宋体"/>
          <w:b/>
          <w:bCs/>
          <w:i w:val="0"/>
          <w:iCs w:val="0"/>
          <w:caps w:val="0"/>
          <w:color w:val="333333"/>
          <w:spacing w:val="0"/>
          <w:sz w:val="36"/>
          <w:szCs w:val="36"/>
          <w:shd w:val="clear" w:fill="FFFFFF"/>
        </w:rPr>
      </w:pPr>
      <w:r>
        <w:rPr>
          <w:rStyle w:val="7"/>
          <w:rFonts w:hint="eastAsia" w:ascii="宋体" w:hAnsi="宋体" w:eastAsia="宋体" w:cs="宋体"/>
          <w:b/>
          <w:bCs/>
          <w:i w:val="0"/>
          <w:iCs w:val="0"/>
          <w:caps w:val="0"/>
          <w:color w:val="333333"/>
          <w:spacing w:val="0"/>
          <w:sz w:val="36"/>
          <w:szCs w:val="36"/>
          <w:shd w:val="clear" w:fill="FFFFFF"/>
        </w:rPr>
        <w:t>福州市公共资源电子交易平台安全等级</w:t>
      </w:r>
    </w:p>
    <w:p>
      <w:pPr>
        <w:widowControl/>
        <w:ind w:right="508" w:rightChars="242"/>
        <w:jc w:val="center"/>
        <w:rPr>
          <w:rFonts w:ascii="宋体" w:hAnsi="宋体" w:eastAsia="宋体" w:cs="仿宋"/>
          <w:b/>
          <w:sz w:val="36"/>
          <w:szCs w:val="36"/>
        </w:rPr>
      </w:pPr>
      <w:r>
        <w:rPr>
          <w:rStyle w:val="7"/>
          <w:rFonts w:hint="eastAsia" w:ascii="宋体" w:hAnsi="宋体" w:eastAsia="宋体" w:cs="宋体"/>
          <w:b/>
          <w:bCs/>
          <w:i w:val="0"/>
          <w:iCs w:val="0"/>
          <w:caps w:val="0"/>
          <w:color w:val="333333"/>
          <w:spacing w:val="0"/>
          <w:sz w:val="36"/>
          <w:szCs w:val="36"/>
          <w:shd w:val="clear" w:fill="FFFFFF"/>
        </w:rPr>
        <w:t>保护复测服务</w:t>
      </w:r>
      <w:r>
        <w:rPr>
          <w:rStyle w:val="7"/>
          <w:rFonts w:hint="eastAsia" w:ascii="宋体" w:hAnsi="宋体" w:eastAsia="宋体" w:cs="宋体"/>
          <w:b/>
          <w:bCs/>
          <w:i w:val="0"/>
          <w:iCs w:val="0"/>
          <w:caps w:val="0"/>
          <w:color w:val="333333"/>
          <w:spacing w:val="0"/>
          <w:sz w:val="36"/>
          <w:szCs w:val="36"/>
          <w:shd w:val="clear" w:fill="FFFFFF"/>
          <w:lang w:eastAsia="zh-CN"/>
        </w:rPr>
        <w:t>项目</w:t>
      </w:r>
      <w:r>
        <w:rPr>
          <w:rFonts w:hint="eastAsia" w:ascii="宋体" w:hAnsi="宋体" w:eastAsia="宋体" w:cs="仿宋"/>
          <w:b/>
          <w:sz w:val="36"/>
          <w:szCs w:val="36"/>
        </w:rPr>
        <w:t>采购文件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right="0"/>
        <w:jc w:val="center"/>
        <w:rPr>
          <w:rFonts w:hint="eastAsia" w:ascii="仿宋" w:hAnsi="仿宋" w:eastAsia="仿宋" w:cs="仿宋"/>
          <w:b w:val="0"/>
          <w:i w:val="0"/>
          <w:caps w:val="0"/>
          <w:color w:val="333333"/>
          <w:spacing w:val="0"/>
          <w:sz w:val="30"/>
          <w:szCs w:val="30"/>
          <w:shd w:val="clear" w:fill="FFFFFF"/>
        </w:rPr>
      </w:pPr>
      <w:r>
        <w:rPr>
          <w:rFonts w:ascii="仿宋" w:hAnsi="仿宋" w:eastAsia="仿宋" w:cs="仿宋"/>
          <w:sz w:val="28"/>
          <w:szCs w:val="28"/>
        </w:rPr>
        <w:t xml:space="preserve">   </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我单位拟对</w:t>
      </w:r>
      <w:r>
        <w:rPr>
          <w:rFonts w:hint="eastAsia" w:ascii="仿宋" w:hAnsi="仿宋" w:eastAsia="仿宋" w:cs="仿宋"/>
          <w:b w:val="0"/>
          <w:i w:val="0"/>
          <w:caps w:val="0"/>
          <w:color w:val="333333"/>
          <w:spacing w:val="0"/>
          <w:sz w:val="30"/>
          <w:szCs w:val="30"/>
          <w:shd w:val="clear" w:fill="FFFFFF"/>
        </w:rPr>
        <w:t>福州市公共资源电子交易平台安全等</w:t>
      </w:r>
      <w:r>
        <w:rPr>
          <w:rFonts w:hint="eastAsia" w:ascii="仿宋" w:hAnsi="仿宋" w:eastAsia="仿宋" w:cs="仿宋"/>
          <w:b w:val="0"/>
          <w:i w:val="0"/>
          <w:caps w:val="0"/>
          <w:color w:val="333333"/>
          <w:spacing w:val="0"/>
          <w:sz w:val="30"/>
          <w:szCs w:val="30"/>
          <w:shd w:val="clear" w:fill="FFFFFF"/>
          <w:lang w:eastAsia="zh-CN"/>
        </w:rPr>
        <w:t>级</w:t>
      </w:r>
      <w:r>
        <w:rPr>
          <w:rFonts w:hint="eastAsia" w:ascii="仿宋" w:hAnsi="仿宋" w:eastAsia="仿宋" w:cs="仿宋"/>
          <w:b w:val="0"/>
          <w:i w:val="0"/>
          <w:caps w:val="0"/>
          <w:color w:val="333333"/>
          <w:spacing w:val="0"/>
          <w:sz w:val="30"/>
          <w:szCs w:val="30"/>
          <w:shd w:val="clear" w:fill="FFFFFF"/>
        </w:rPr>
        <w:t>保</w:t>
      </w:r>
      <w:r>
        <w:rPr>
          <w:rFonts w:hint="eastAsia" w:ascii="仿宋" w:hAnsi="仿宋" w:eastAsia="仿宋" w:cs="仿宋"/>
          <w:b w:val="0"/>
          <w:i w:val="0"/>
          <w:caps w:val="0"/>
          <w:color w:val="333333"/>
          <w:spacing w:val="0"/>
          <w:sz w:val="30"/>
          <w:szCs w:val="30"/>
          <w:shd w:val="clear" w:fill="FFFFFF"/>
          <w:lang w:eastAsia="zh-CN"/>
        </w:rPr>
        <w:t>护</w:t>
      </w:r>
      <w:r>
        <w:rPr>
          <w:rFonts w:hint="eastAsia" w:ascii="仿宋" w:hAnsi="仿宋" w:eastAsia="仿宋" w:cs="仿宋"/>
          <w:b w:val="0"/>
          <w:i w:val="0"/>
          <w:caps w:val="0"/>
          <w:color w:val="333333"/>
          <w:spacing w:val="0"/>
          <w:sz w:val="30"/>
          <w:szCs w:val="30"/>
          <w:shd w:val="clear" w:fill="FFFFFF"/>
        </w:rPr>
        <w:t>复测</w:t>
      </w:r>
    </w:p>
    <w:p>
      <w:pPr>
        <w:widowControl/>
        <w:shd w:val="clear" w:color="auto" w:fill="FFFFFF"/>
        <w:spacing w:before="100" w:beforeAutospacing="1" w:after="100" w:afterAutospacing="1" w:line="560" w:lineRule="exact"/>
        <w:ind w:right="508" w:rightChars="242"/>
        <w:jc w:val="left"/>
        <w:textAlignment w:val="baseline"/>
        <w:rPr>
          <w:rFonts w:ascii="仿宋_GB2312" w:hAnsi="仿宋_GB2312" w:eastAsia="仿宋_GB2312" w:cs="仿宋_GB2312"/>
          <w:kern w:val="0"/>
          <w:sz w:val="28"/>
          <w:szCs w:val="28"/>
        </w:rPr>
      </w:pPr>
      <w:r>
        <w:rPr>
          <w:rFonts w:hint="eastAsia" w:ascii="仿宋" w:hAnsi="仿宋" w:eastAsia="仿宋" w:cs="仿宋"/>
          <w:b w:val="0"/>
          <w:i w:val="0"/>
          <w:caps w:val="0"/>
          <w:color w:val="333333"/>
          <w:spacing w:val="0"/>
          <w:sz w:val="30"/>
          <w:szCs w:val="30"/>
          <w:shd w:val="clear" w:fill="FFFFFF"/>
        </w:rPr>
        <w:t>服务</w:t>
      </w:r>
      <w:r>
        <w:rPr>
          <w:rFonts w:hint="eastAsia" w:ascii="仿宋" w:hAnsi="仿宋" w:eastAsia="仿宋" w:cs="仿宋"/>
          <w:b w:val="0"/>
          <w:i w:val="0"/>
          <w:caps w:val="0"/>
          <w:color w:val="333333"/>
          <w:spacing w:val="0"/>
          <w:sz w:val="30"/>
          <w:szCs w:val="30"/>
          <w:shd w:val="clear" w:fill="FFFFFF"/>
          <w:lang w:val="en-US" w:eastAsia="zh-CN"/>
        </w:rPr>
        <w:t>采购项目</w:t>
      </w:r>
      <w:r>
        <w:rPr>
          <w:rFonts w:hint="eastAsia" w:ascii="仿宋_GB2312" w:hAnsi="仿宋_GB2312" w:eastAsia="仿宋_GB2312" w:cs="仿宋_GB2312"/>
          <w:kern w:val="0"/>
          <w:sz w:val="28"/>
          <w:szCs w:val="28"/>
        </w:rPr>
        <w:t>进行询价比价方式采购，具体要求如下：</w:t>
      </w:r>
    </w:p>
    <w:p>
      <w:pPr>
        <w:widowControl/>
        <w:numPr>
          <w:ilvl w:val="0"/>
          <w:numId w:val="1"/>
        </w:numPr>
        <w:shd w:val="clear" w:color="auto" w:fill="FFFFFF"/>
        <w:spacing w:before="100" w:beforeAutospacing="1" w:after="100" w:afterAutospacing="1" w:line="360" w:lineRule="auto"/>
        <w:ind w:right="508" w:rightChars="242" w:firstLine="700" w:firstLineChars="250"/>
        <w:jc w:val="left"/>
        <w:textAlignment w:val="baseline"/>
        <w:rPr>
          <w:rFonts w:hint="eastAsia" w:ascii="黑体" w:hAnsi="黑体" w:eastAsia="黑体" w:cs="宋体fal"/>
          <w:kern w:val="0"/>
          <w:sz w:val="28"/>
          <w:szCs w:val="28"/>
        </w:rPr>
      </w:pPr>
      <w:r>
        <w:rPr>
          <w:rFonts w:hint="eastAsia" w:ascii="黑体" w:hAnsi="黑体" w:eastAsia="黑体" w:cs="宋体fal"/>
          <w:kern w:val="0"/>
          <w:sz w:val="28"/>
          <w:szCs w:val="28"/>
        </w:rPr>
        <w:t>★采购内容（以“★”标示的内容为不允许负偏离的实质性要求，以下采购内容均不允许负偏离）</w:t>
      </w:r>
    </w:p>
    <w:tbl>
      <w:tblPr>
        <w:tblStyle w:val="8"/>
        <w:tblW w:w="833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547"/>
        <w:gridCol w:w="900"/>
        <w:gridCol w:w="1712"/>
        <w:gridCol w:w="413"/>
        <w:gridCol w:w="562"/>
        <w:gridCol w:w="3417"/>
        <w:gridCol w:w="78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892" w:hRule="atLeast"/>
          <w:tblHeader/>
        </w:trPr>
        <w:tc>
          <w:tcPr>
            <w:tcW w:w="547"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line="315" w:lineRule="atLeast"/>
              <w:ind w:left="0" w:firstLine="0"/>
              <w:jc w:val="center"/>
              <w:rPr>
                <w:rFonts w:hint="eastAsia" w:ascii="仿宋" w:hAnsi="仿宋" w:eastAsia="仿宋" w:cs="仿宋"/>
                <w:b w:val="0"/>
                <w:i w:val="0"/>
                <w:caps w:val="0"/>
                <w:color w:val="333333"/>
                <w:spacing w:val="0"/>
                <w:sz w:val="24"/>
                <w:szCs w:val="24"/>
              </w:rPr>
            </w:pPr>
            <w:r>
              <w:rPr>
                <w:rFonts w:hint="eastAsia" w:ascii="仿宋" w:hAnsi="仿宋" w:eastAsia="仿宋" w:cs="仿宋"/>
                <w:b w:val="0"/>
                <w:i w:val="0"/>
                <w:caps w:val="0"/>
                <w:color w:val="333333"/>
                <w:spacing w:val="0"/>
                <w:kern w:val="0"/>
                <w:sz w:val="24"/>
                <w:szCs w:val="24"/>
                <w:lang w:val="en-US" w:eastAsia="zh-CN" w:bidi="ar"/>
              </w:rPr>
              <w:t>序号</w:t>
            </w:r>
          </w:p>
        </w:tc>
        <w:tc>
          <w:tcPr>
            <w:tcW w:w="900"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line="315" w:lineRule="atLeast"/>
              <w:ind w:left="0" w:firstLine="0"/>
              <w:jc w:val="center"/>
              <w:rPr>
                <w:rFonts w:hint="eastAsia" w:ascii="仿宋" w:hAnsi="仿宋" w:eastAsia="仿宋" w:cs="仿宋"/>
                <w:b w:val="0"/>
                <w:i w:val="0"/>
                <w:caps w:val="0"/>
                <w:color w:val="333333"/>
                <w:spacing w:val="0"/>
                <w:sz w:val="24"/>
                <w:szCs w:val="24"/>
              </w:rPr>
            </w:pPr>
            <w:r>
              <w:rPr>
                <w:rFonts w:hint="eastAsia" w:ascii="仿宋" w:hAnsi="仿宋" w:eastAsia="仿宋" w:cs="仿宋"/>
                <w:b w:val="0"/>
                <w:i w:val="0"/>
                <w:caps w:val="0"/>
                <w:color w:val="333333"/>
                <w:spacing w:val="0"/>
                <w:kern w:val="0"/>
                <w:sz w:val="24"/>
                <w:szCs w:val="24"/>
                <w:lang w:val="en-US" w:eastAsia="zh-CN" w:bidi="ar"/>
              </w:rPr>
              <w:t>品目编码及品目名称</w:t>
            </w:r>
          </w:p>
        </w:tc>
        <w:tc>
          <w:tcPr>
            <w:tcW w:w="1712"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line="315" w:lineRule="atLeast"/>
              <w:ind w:left="0" w:firstLine="0"/>
              <w:jc w:val="center"/>
              <w:rPr>
                <w:rFonts w:hint="eastAsia" w:ascii="仿宋" w:hAnsi="仿宋" w:eastAsia="仿宋" w:cs="仿宋"/>
                <w:b w:val="0"/>
                <w:i w:val="0"/>
                <w:caps w:val="0"/>
                <w:color w:val="333333"/>
                <w:spacing w:val="0"/>
                <w:sz w:val="24"/>
                <w:szCs w:val="24"/>
                <w:lang w:eastAsia="zh-CN"/>
              </w:rPr>
            </w:pPr>
            <w:r>
              <w:rPr>
                <w:rFonts w:hint="eastAsia" w:ascii="仿宋" w:hAnsi="仿宋" w:eastAsia="仿宋" w:cs="仿宋"/>
                <w:b w:val="0"/>
                <w:i w:val="0"/>
                <w:caps w:val="0"/>
                <w:color w:val="333333"/>
                <w:spacing w:val="0"/>
                <w:sz w:val="24"/>
                <w:szCs w:val="24"/>
                <w:lang w:eastAsia="zh-CN"/>
              </w:rPr>
              <w:t>包名称</w:t>
            </w:r>
          </w:p>
        </w:tc>
        <w:tc>
          <w:tcPr>
            <w:tcW w:w="413"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line="315" w:lineRule="atLeast"/>
              <w:ind w:left="0" w:firstLine="0"/>
              <w:jc w:val="center"/>
              <w:rPr>
                <w:rFonts w:hint="eastAsia" w:ascii="仿宋" w:hAnsi="仿宋" w:eastAsia="仿宋" w:cs="仿宋"/>
                <w:b w:val="0"/>
                <w:i w:val="0"/>
                <w:caps w:val="0"/>
                <w:color w:val="333333"/>
                <w:spacing w:val="0"/>
                <w:sz w:val="24"/>
                <w:szCs w:val="24"/>
              </w:rPr>
            </w:pPr>
            <w:r>
              <w:rPr>
                <w:rFonts w:hint="eastAsia" w:ascii="仿宋" w:hAnsi="仿宋" w:eastAsia="仿宋" w:cs="仿宋"/>
                <w:b w:val="0"/>
                <w:i w:val="0"/>
                <w:caps w:val="0"/>
                <w:color w:val="333333"/>
                <w:spacing w:val="0"/>
                <w:kern w:val="0"/>
                <w:sz w:val="24"/>
                <w:szCs w:val="24"/>
                <w:lang w:val="en-US" w:eastAsia="zh-CN" w:bidi="ar"/>
              </w:rPr>
              <w:t>数量</w:t>
            </w:r>
          </w:p>
        </w:tc>
        <w:tc>
          <w:tcPr>
            <w:tcW w:w="562"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line="315" w:lineRule="atLeast"/>
              <w:ind w:left="0" w:firstLine="0"/>
              <w:jc w:val="center"/>
              <w:rPr>
                <w:rFonts w:hint="eastAsia" w:ascii="仿宋" w:hAnsi="仿宋" w:eastAsia="仿宋" w:cs="仿宋"/>
                <w:b w:val="0"/>
                <w:i w:val="0"/>
                <w:caps w:val="0"/>
                <w:color w:val="333333"/>
                <w:spacing w:val="0"/>
                <w:sz w:val="24"/>
                <w:szCs w:val="24"/>
              </w:rPr>
            </w:pPr>
            <w:r>
              <w:rPr>
                <w:rFonts w:hint="eastAsia" w:ascii="仿宋" w:hAnsi="仿宋" w:eastAsia="仿宋" w:cs="仿宋"/>
                <w:b w:val="0"/>
                <w:i w:val="0"/>
                <w:caps w:val="0"/>
                <w:color w:val="333333"/>
                <w:spacing w:val="0"/>
                <w:kern w:val="0"/>
                <w:sz w:val="24"/>
                <w:szCs w:val="24"/>
                <w:lang w:val="en-US" w:eastAsia="zh-CN" w:bidi="ar"/>
              </w:rPr>
              <w:t>允许进口</w:t>
            </w:r>
          </w:p>
        </w:tc>
        <w:tc>
          <w:tcPr>
            <w:tcW w:w="3417"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line="315" w:lineRule="atLeast"/>
              <w:ind w:left="0" w:firstLine="0"/>
              <w:jc w:val="center"/>
              <w:rPr>
                <w:rFonts w:hint="eastAsia" w:ascii="仿宋" w:hAnsi="仿宋" w:eastAsia="仿宋" w:cs="仿宋"/>
                <w:b w:val="0"/>
                <w:i w:val="0"/>
                <w:caps w:val="0"/>
                <w:color w:val="333333"/>
                <w:spacing w:val="0"/>
                <w:sz w:val="24"/>
                <w:szCs w:val="24"/>
                <w:lang w:val="en-US" w:eastAsia="zh-CN"/>
              </w:rPr>
            </w:pPr>
            <w:r>
              <w:rPr>
                <w:rFonts w:hint="eastAsia" w:ascii="仿宋" w:hAnsi="仿宋" w:eastAsia="仿宋" w:cs="仿宋"/>
                <w:b w:val="0"/>
                <w:i w:val="0"/>
                <w:caps w:val="0"/>
                <w:color w:val="333333"/>
                <w:spacing w:val="0"/>
                <w:sz w:val="24"/>
                <w:szCs w:val="24"/>
                <w:lang w:val="en-US" w:eastAsia="zh-CN"/>
              </w:rPr>
              <w:t>服务需求</w:t>
            </w:r>
          </w:p>
        </w:tc>
        <w:tc>
          <w:tcPr>
            <w:tcW w:w="786"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line="315" w:lineRule="atLeast"/>
              <w:ind w:left="0" w:firstLine="0"/>
              <w:jc w:val="center"/>
              <w:rPr>
                <w:rFonts w:hint="eastAsia" w:ascii="仿宋" w:hAnsi="仿宋" w:eastAsia="仿宋" w:cs="仿宋"/>
                <w:b w:val="0"/>
                <w:i w:val="0"/>
                <w:caps w:val="0"/>
                <w:color w:val="333333"/>
                <w:spacing w:val="0"/>
                <w:sz w:val="24"/>
                <w:szCs w:val="24"/>
              </w:rPr>
            </w:pPr>
            <w:r>
              <w:rPr>
                <w:rFonts w:hint="eastAsia" w:ascii="仿宋" w:hAnsi="仿宋" w:eastAsia="仿宋" w:cs="仿宋"/>
                <w:b w:val="0"/>
                <w:i w:val="0"/>
                <w:caps w:val="0"/>
                <w:color w:val="333333"/>
                <w:spacing w:val="0"/>
                <w:kern w:val="0"/>
                <w:sz w:val="24"/>
                <w:szCs w:val="24"/>
                <w:lang w:val="en-US" w:eastAsia="zh-CN" w:bidi="ar"/>
              </w:rPr>
              <w:t>总品目预算（元）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237" w:hRule="atLeast"/>
        </w:trPr>
        <w:tc>
          <w:tcPr>
            <w:tcW w:w="547"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line="315" w:lineRule="atLeast"/>
              <w:ind w:left="0" w:firstLine="0"/>
              <w:jc w:val="center"/>
              <w:rPr>
                <w:rFonts w:hint="eastAsia" w:ascii="仿宋" w:hAnsi="仿宋" w:eastAsia="仿宋" w:cs="仿宋"/>
                <w:b w:val="0"/>
                <w:i w:val="0"/>
                <w:caps w:val="0"/>
                <w:color w:val="333333"/>
                <w:spacing w:val="0"/>
                <w:sz w:val="24"/>
                <w:szCs w:val="24"/>
              </w:rPr>
            </w:pPr>
            <w:r>
              <w:rPr>
                <w:rFonts w:hint="eastAsia" w:ascii="仿宋" w:hAnsi="仿宋" w:eastAsia="仿宋" w:cs="仿宋"/>
                <w:b w:val="0"/>
                <w:i w:val="0"/>
                <w:caps w:val="0"/>
                <w:color w:val="333333"/>
                <w:spacing w:val="0"/>
                <w:kern w:val="0"/>
                <w:sz w:val="24"/>
                <w:szCs w:val="24"/>
                <w:lang w:val="en-US" w:eastAsia="zh-CN" w:bidi="ar"/>
              </w:rPr>
              <w:t>包1</w:t>
            </w:r>
          </w:p>
        </w:tc>
        <w:tc>
          <w:tcPr>
            <w:tcW w:w="900"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line="315" w:lineRule="atLeast"/>
              <w:ind w:left="0" w:firstLine="0"/>
              <w:jc w:val="center"/>
              <w:rPr>
                <w:rFonts w:hint="eastAsia" w:ascii="仿宋" w:hAnsi="仿宋" w:eastAsia="仿宋" w:cs="仿宋"/>
                <w:b w:val="0"/>
                <w:i w:val="0"/>
                <w:caps w:val="0"/>
                <w:color w:val="333333"/>
                <w:spacing w:val="0"/>
                <w:sz w:val="24"/>
                <w:szCs w:val="24"/>
              </w:rPr>
            </w:pPr>
            <w:r>
              <w:rPr>
                <w:rFonts w:hint="eastAsia" w:ascii="仿宋" w:hAnsi="仿宋" w:eastAsia="仿宋" w:cs="仿宋"/>
                <w:b w:val="0"/>
                <w:i w:val="0"/>
                <w:caps w:val="0"/>
                <w:color w:val="333333"/>
                <w:spacing w:val="0"/>
                <w:kern w:val="0"/>
                <w:sz w:val="24"/>
                <w:szCs w:val="24"/>
                <w:lang w:val="en-US" w:eastAsia="zh-CN" w:bidi="ar"/>
              </w:rPr>
              <w:t>C0205-测试评估认证服务</w:t>
            </w:r>
          </w:p>
        </w:tc>
        <w:tc>
          <w:tcPr>
            <w:tcW w:w="1712"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line="315" w:lineRule="atLeast"/>
              <w:ind w:left="0" w:firstLine="0"/>
              <w:jc w:val="center"/>
              <w:rPr>
                <w:rFonts w:hint="eastAsia" w:ascii="仿宋" w:hAnsi="仿宋" w:eastAsia="仿宋" w:cs="仿宋"/>
                <w:b w:val="0"/>
                <w:i w:val="0"/>
                <w:caps w:val="0"/>
                <w:color w:val="333333"/>
                <w:spacing w:val="0"/>
                <w:sz w:val="24"/>
                <w:szCs w:val="24"/>
                <w:lang w:val="en-US" w:eastAsia="zh-CN"/>
              </w:rPr>
            </w:pPr>
            <w:r>
              <w:rPr>
                <w:rFonts w:hint="eastAsia" w:ascii="仿宋" w:hAnsi="仿宋" w:eastAsia="仿宋" w:cs="仿宋"/>
                <w:b w:val="0"/>
                <w:i w:val="0"/>
                <w:caps w:val="0"/>
                <w:color w:val="333333"/>
                <w:spacing w:val="0"/>
                <w:sz w:val="24"/>
                <w:szCs w:val="24"/>
                <w:lang w:val="en-US" w:eastAsia="zh-CN"/>
              </w:rPr>
              <w:t>福州市公共资源电子交易平台等级保护复测服务</w:t>
            </w:r>
          </w:p>
        </w:tc>
        <w:tc>
          <w:tcPr>
            <w:tcW w:w="413"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line="315" w:lineRule="atLeast"/>
              <w:ind w:left="0" w:firstLine="0"/>
              <w:jc w:val="center"/>
              <w:rPr>
                <w:rFonts w:hint="eastAsia" w:ascii="仿宋" w:hAnsi="仿宋" w:eastAsia="仿宋" w:cs="仿宋"/>
                <w:b w:val="0"/>
                <w:i w:val="0"/>
                <w:caps w:val="0"/>
                <w:color w:val="333333"/>
                <w:spacing w:val="0"/>
                <w:sz w:val="24"/>
                <w:szCs w:val="24"/>
              </w:rPr>
            </w:pPr>
            <w:r>
              <w:rPr>
                <w:rFonts w:hint="eastAsia" w:ascii="仿宋" w:hAnsi="仿宋" w:eastAsia="仿宋" w:cs="仿宋"/>
                <w:b w:val="0"/>
                <w:i w:val="0"/>
                <w:caps w:val="0"/>
                <w:color w:val="333333"/>
                <w:spacing w:val="0"/>
                <w:kern w:val="0"/>
                <w:sz w:val="24"/>
                <w:szCs w:val="24"/>
                <w:lang w:val="en-US" w:eastAsia="zh-CN" w:bidi="ar"/>
              </w:rPr>
              <w:t>1</w:t>
            </w:r>
          </w:p>
        </w:tc>
        <w:tc>
          <w:tcPr>
            <w:tcW w:w="562"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line="315" w:lineRule="atLeast"/>
              <w:ind w:left="0" w:firstLine="0"/>
              <w:jc w:val="center"/>
              <w:rPr>
                <w:rFonts w:hint="eastAsia" w:ascii="仿宋" w:hAnsi="仿宋" w:eastAsia="仿宋" w:cs="仿宋"/>
                <w:b w:val="0"/>
                <w:i w:val="0"/>
                <w:caps w:val="0"/>
                <w:color w:val="333333"/>
                <w:spacing w:val="0"/>
                <w:sz w:val="24"/>
                <w:szCs w:val="24"/>
              </w:rPr>
            </w:pPr>
            <w:r>
              <w:rPr>
                <w:rFonts w:hint="eastAsia" w:ascii="仿宋" w:hAnsi="仿宋" w:eastAsia="仿宋" w:cs="仿宋"/>
                <w:b w:val="0"/>
                <w:i w:val="0"/>
                <w:caps w:val="0"/>
                <w:color w:val="333333"/>
                <w:spacing w:val="0"/>
                <w:kern w:val="0"/>
                <w:sz w:val="24"/>
                <w:szCs w:val="24"/>
                <w:lang w:val="en-US" w:eastAsia="zh-CN" w:bidi="ar"/>
              </w:rPr>
              <w:t>否</w:t>
            </w:r>
          </w:p>
        </w:tc>
        <w:tc>
          <w:tcPr>
            <w:tcW w:w="3417" w:type="dxa"/>
            <w:tcBorders>
              <w:top w:val="outset" w:color="auto" w:sz="6" w:space="0"/>
              <w:left w:val="outset" w:color="auto" w:sz="6" w:space="0"/>
              <w:right w:val="outset" w:color="auto" w:sz="6" w:space="0"/>
            </w:tcBorders>
            <w:shd w:val="clear" w:color="auto" w:fill="FFFFFF"/>
            <w:noWrap w:val="0"/>
            <w:vAlign w:val="center"/>
          </w:tcPr>
          <w:p>
            <w:pPr>
              <w:numPr>
                <w:ilvl w:val="0"/>
                <w:numId w:val="2"/>
              </w:numPr>
              <w:rPr>
                <w:rFonts w:hint="eastAsia" w:ascii="仿宋" w:hAnsi="仿宋" w:eastAsia="仿宋" w:cs="仿宋"/>
                <w:b w:val="0"/>
                <w:i w:val="0"/>
                <w:caps w:val="0"/>
                <w:color w:val="333333"/>
                <w:spacing w:val="0"/>
                <w:sz w:val="24"/>
                <w:szCs w:val="24"/>
                <w:shd w:val="clear" w:color="auto" w:fill="FFFFFF"/>
                <w:lang w:eastAsia="zh-CN"/>
              </w:rPr>
            </w:pPr>
            <w:r>
              <w:rPr>
                <w:rFonts w:hint="eastAsia" w:ascii="仿宋" w:hAnsi="仿宋" w:eastAsia="仿宋" w:cs="仿宋"/>
                <w:b w:val="0"/>
                <w:i w:val="0"/>
                <w:caps w:val="0"/>
                <w:color w:val="333333"/>
                <w:spacing w:val="0"/>
                <w:sz w:val="24"/>
                <w:szCs w:val="24"/>
                <w:shd w:val="clear" w:color="auto" w:fill="FFFFFF"/>
              </w:rPr>
              <w:t>依据《信息安全等级保护基本要求》和《信息安全风险评估规范》</w:t>
            </w:r>
            <w:r>
              <w:rPr>
                <w:rFonts w:hint="eastAsia" w:ascii="仿宋" w:hAnsi="仿宋" w:eastAsia="仿宋" w:cs="仿宋"/>
                <w:b w:val="0"/>
                <w:i w:val="0"/>
                <w:caps w:val="0"/>
                <w:color w:val="333333"/>
                <w:spacing w:val="0"/>
                <w:sz w:val="24"/>
                <w:szCs w:val="24"/>
                <w:shd w:val="clear" w:color="auto" w:fill="FFFFFF"/>
                <w:lang w:eastAsia="zh-CN"/>
              </w:rPr>
              <w:t>，</w:t>
            </w:r>
            <w:r>
              <w:rPr>
                <w:rFonts w:hint="eastAsia" w:ascii="仿宋" w:hAnsi="仿宋" w:eastAsia="仿宋" w:cs="仿宋"/>
                <w:b w:val="0"/>
                <w:i w:val="0"/>
                <w:caps w:val="0"/>
                <w:color w:val="333333"/>
                <w:spacing w:val="0"/>
                <w:sz w:val="24"/>
                <w:szCs w:val="24"/>
                <w:shd w:val="clear" w:color="auto" w:fill="FFFFFF"/>
              </w:rPr>
              <w:t>在技术服务期限内提供信息安全等级保护测评及风险评估报告（等保三级）。 提供的《信息安全等级保护测评及风险评估报告》需包含对被测项目系统安全风险提示、整改建议等内容。对检测不合格项内容提出整改意见，在修改后再次进行重新测试，直到测评合格。被测系统根据</w:t>
            </w:r>
            <w:r>
              <w:rPr>
                <w:rFonts w:hint="eastAsia" w:ascii="仿宋" w:hAnsi="仿宋" w:eastAsia="仿宋" w:cs="仿宋"/>
                <w:b w:val="0"/>
                <w:i w:val="0"/>
                <w:caps w:val="0"/>
                <w:color w:val="333333"/>
                <w:spacing w:val="0"/>
                <w:sz w:val="24"/>
                <w:szCs w:val="24"/>
                <w:shd w:val="clear" w:color="auto" w:fill="FFFFFF"/>
                <w:lang w:eastAsia="zh-CN"/>
              </w:rPr>
              <w:t>测评服务单位</w:t>
            </w:r>
            <w:r>
              <w:rPr>
                <w:rFonts w:hint="eastAsia" w:ascii="仿宋" w:hAnsi="仿宋" w:eastAsia="仿宋" w:cs="仿宋"/>
                <w:b w:val="0"/>
                <w:i w:val="0"/>
                <w:caps w:val="0"/>
                <w:color w:val="333333"/>
                <w:spacing w:val="0"/>
                <w:sz w:val="24"/>
                <w:szCs w:val="24"/>
                <w:shd w:val="clear" w:color="auto" w:fill="FFFFFF"/>
              </w:rPr>
              <w:t>提交的整改意见整改合格后，</w:t>
            </w:r>
            <w:r>
              <w:rPr>
                <w:rFonts w:hint="eastAsia" w:ascii="仿宋" w:hAnsi="仿宋" w:eastAsia="仿宋" w:cs="仿宋"/>
                <w:b w:val="0"/>
                <w:i w:val="0"/>
                <w:caps w:val="0"/>
                <w:color w:val="333333"/>
                <w:spacing w:val="0"/>
                <w:sz w:val="24"/>
                <w:szCs w:val="24"/>
                <w:shd w:val="clear" w:color="auto" w:fill="FFFFFF"/>
                <w:lang w:eastAsia="zh-CN"/>
              </w:rPr>
              <w:t>测评服务单位</w:t>
            </w:r>
            <w:r>
              <w:rPr>
                <w:rFonts w:hint="eastAsia" w:ascii="仿宋" w:hAnsi="仿宋" w:eastAsia="仿宋" w:cs="仿宋"/>
                <w:b w:val="0"/>
                <w:i w:val="0"/>
                <w:caps w:val="0"/>
                <w:color w:val="333333"/>
                <w:spacing w:val="0"/>
                <w:sz w:val="24"/>
                <w:szCs w:val="24"/>
                <w:shd w:val="clear" w:color="auto" w:fill="FFFFFF"/>
              </w:rPr>
              <w:t>需提供符合公安部印发《GB/T 22239-2019 信息安全技术网络安全等级保护基本要求》等标准规范要求及网安复测备案要求</w:t>
            </w:r>
            <w:r>
              <w:rPr>
                <w:rFonts w:hint="eastAsia" w:ascii="仿宋" w:hAnsi="仿宋" w:eastAsia="仿宋" w:cs="仿宋"/>
                <w:b w:val="0"/>
                <w:i w:val="0"/>
                <w:caps w:val="0"/>
                <w:color w:val="333333"/>
                <w:spacing w:val="0"/>
                <w:sz w:val="24"/>
                <w:szCs w:val="24"/>
                <w:shd w:val="clear" w:color="auto" w:fill="FFFFFF"/>
                <w:lang w:val="en-US" w:eastAsia="zh-CN"/>
              </w:rPr>
              <w:t>,</w:t>
            </w:r>
            <w:r>
              <w:rPr>
                <w:rFonts w:hint="eastAsia" w:ascii="仿宋" w:hAnsi="仿宋" w:eastAsia="仿宋" w:cs="仿宋"/>
                <w:b w:val="0"/>
                <w:i w:val="0"/>
                <w:caps w:val="0"/>
                <w:color w:val="000000"/>
                <w:spacing w:val="0"/>
                <w:sz w:val="24"/>
                <w:szCs w:val="24"/>
              </w:rPr>
              <w:t>为被测系统提供</w:t>
            </w:r>
            <w:r>
              <w:rPr>
                <w:rFonts w:hint="eastAsia" w:ascii="仿宋" w:hAnsi="仿宋" w:eastAsia="仿宋" w:cs="仿宋"/>
                <w:b w:val="0"/>
                <w:i w:val="0"/>
                <w:caps w:val="0"/>
                <w:color w:val="333333"/>
                <w:spacing w:val="0"/>
                <w:sz w:val="24"/>
                <w:szCs w:val="24"/>
                <w:shd w:val="clear" w:color="auto" w:fill="FFFFFF"/>
              </w:rPr>
              <w:t>检验合格的《信息安全等级保护测评及风险评估报告》并协助进行网安复测备案。</w:t>
            </w:r>
          </w:p>
          <w:p>
            <w:pPr>
              <w:numPr>
                <w:ilvl w:val="0"/>
                <w:numId w:val="0"/>
              </w:numPr>
              <w:rPr>
                <w:rFonts w:ascii="宋体" w:hAnsi="宋体" w:eastAsia="宋体"/>
                <w:szCs w:val="21"/>
              </w:rPr>
            </w:pPr>
            <w:r>
              <w:rPr>
                <w:rFonts w:hint="eastAsia" w:ascii="宋体" w:hAnsi="宋体" w:eastAsia="宋体"/>
                <w:szCs w:val="21"/>
              </w:rPr>
              <w:t>二、</w:t>
            </w:r>
            <w:r>
              <w:rPr>
                <w:rFonts w:hint="eastAsia" w:ascii="仿宋" w:hAnsi="仿宋" w:eastAsia="仿宋" w:cs="仿宋"/>
                <w:b w:val="0"/>
                <w:i w:val="0"/>
                <w:caps w:val="0"/>
                <w:color w:val="000000"/>
                <w:spacing w:val="0"/>
                <w:sz w:val="24"/>
                <w:szCs w:val="24"/>
              </w:rPr>
              <w:t>根据三级信息系统等保要求，针对福州市</w:t>
            </w:r>
            <w:r>
              <w:rPr>
                <w:rFonts w:hint="eastAsia" w:ascii="仿宋" w:hAnsi="仿宋" w:eastAsia="仿宋" w:cs="仿宋"/>
                <w:b w:val="0"/>
                <w:i w:val="0"/>
                <w:caps w:val="0"/>
                <w:color w:val="000000"/>
                <w:spacing w:val="0"/>
                <w:sz w:val="24"/>
                <w:szCs w:val="24"/>
                <w:lang w:eastAsia="zh-CN"/>
              </w:rPr>
              <w:t>公共资源电子交易</w:t>
            </w:r>
            <w:r>
              <w:rPr>
                <w:rFonts w:hint="eastAsia" w:ascii="仿宋" w:hAnsi="仿宋" w:eastAsia="仿宋" w:cs="仿宋"/>
                <w:b w:val="0"/>
                <w:i w:val="0"/>
                <w:caps w:val="0"/>
                <w:color w:val="000000"/>
                <w:spacing w:val="0"/>
                <w:sz w:val="24"/>
                <w:szCs w:val="24"/>
              </w:rPr>
              <w:t>平台（部署位置：政务云平台，系统主机数量：</w:t>
            </w:r>
            <w:r>
              <w:rPr>
                <w:rFonts w:hint="eastAsia" w:ascii="仿宋" w:hAnsi="仿宋" w:eastAsia="仿宋" w:cs="仿宋"/>
                <w:b w:val="0"/>
                <w:i w:val="0"/>
                <w:caps w:val="0"/>
                <w:color w:val="000000"/>
                <w:spacing w:val="0"/>
                <w:sz w:val="24"/>
                <w:szCs w:val="24"/>
                <w:lang w:val="en-US" w:eastAsia="zh-CN"/>
              </w:rPr>
              <w:t>16</w:t>
            </w:r>
            <w:r>
              <w:rPr>
                <w:rFonts w:hint="eastAsia" w:ascii="仿宋" w:hAnsi="仿宋" w:eastAsia="仿宋" w:cs="仿宋"/>
                <w:b w:val="0"/>
                <w:i w:val="0"/>
                <w:caps w:val="0"/>
                <w:color w:val="000000"/>
                <w:spacing w:val="0"/>
                <w:sz w:val="24"/>
                <w:szCs w:val="24"/>
              </w:rPr>
              <w:t>台）</w:t>
            </w:r>
            <w:r>
              <w:rPr>
                <w:rFonts w:hint="eastAsia" w:ascii="仿宋" w:hAnsi="仿宋" w:eastAsia="仿宋" w:cs="仿宋"/>
                <w:b w:val="0"/>
                <w:i w:val="0"/>
                <w:caps w:val="0"/>
                <w:color w:val="000000"/>
                <w:spacing w:val="0"/>
                <w:sz w:val="24"/>
                <w:szCs w:val="24"/>
                <w:lang w:val="en-US" w:eastAsia="zh-CN"/>
              </w:rPr>
              <w:t>以及电子交易平台内利旧的</w:t>
            </w:r>
            <w:r>
              <w:rPr>
                <w:rFonts w:hint="eastAsia" w:ascii="仿宋" w:hAnsi="仿宋" w:eastAsia="仿宋" w:cs="仿宋"/>
                <w:b w:val="0"/>
                <w:i w:val="0"/>
                <w:caps w:val="0"/>
                <w:color w:val="000000"/>
                <w:spacing w:val="0"/>
                <w:sz w:val="24"/>
                <w:szCs w:val="24"/>
              </w:rPr>
              <w:t>福州</w:t>
            </w:r>
            <w:r>
              <w:rPr>
                <w:rFonts w:hint="eastAsia" w:ascii="仿宋" w:hAnsi="仿宋" w:eastAsia="仿宋" w:cs="仿宋"/>
                <w:b w:val="0"/>
                <w:i w:val="0"/>
                <w:caps w:val="0"/>
                <w:color w:val="000000"/>
                <w:spacing w:val="0"/>
                <w:sz w:val="24"/>
                <w:szCs w:val="24"/>
                <w:lang w:eastAsia="zh-CN"/>
              </w:rPr>
              <w:t>建设工程电子招投标</w:t>
            </w:r>
            <w:r>
              <w:rPr>
                <w:rFonts w:hint="eastAsia" w:ascii="仿宋" w:hAnsi="仿宋" w:eastAsia="仿宋" w:cs="仿宋"/>
                <w:b w:val="0"/>
                <w:i w:val="0"/>
                <w:caps w:val="0"/>
                <w:color w:val="000000"/>
                <w:spacing w:val="0"/>
                <w:sz w:val="24"/>
                <w:szCs w:val="24"/>
                <w:lang w:val="en-US" w:eastAsia="zh-CN"/>
              </w:rPr>
              <w:t>子系统</w:t>
            </w:r>
            <w:r>
              <w:rPr>
                <w:rFonts w:hint="eastAsia" w:ascii="仿宋" w:hAnsi="仿宋" w:eastAsia="仿宋" w:cs="仿宋"/>
                <w:b w:val="0"/>
                <w:i w:val="0"/>
                <w:caps w:val="0"/>
                <w:color w:val="000000"/>
                <w:spacing w:val="0"/>
                <w:sz w:val="24"/>
                <w:szCs w:val="24"/>
              </w:rPr>
              <w:t>（部署位置：政务云平台，系统主机数量：</w:t>
            </w:r>
            <w:r>
              <w:rPr>
                <w:rFonts w:hint="eastAsia" w:ascii="仿宋" w:hAnsi="仿宋" w:eastAsia="仿宋" w:cs="仿宋"/>
                <w:b w:val="0"/>
                <w:i w:val="0"/>
                <w:caps w:val="0"/>
                <w:color w:val="000000"/>
                <w:spacing w:val="0"/>
                <w:sz w:val="24"/>
                <w:szCs w:val="24"/>
                <w:lang w:val="en-US" w:eastAsia="zh-CN"/>
              </w:rPr>
              <w:t>8</w:t>
            </w:r>
            <w:r>
              <w:rPr>
                <w:rFonts w:hint="eastAsia" w:ascii="仿宋" w:hAnsi="仿宋" w:eastAsia="仿宋" w:cs="仿宋"/>
                <w:b w:val="0"/>
                <w:i w:val="0"/>
                <w:caps w:val="0"/>
                <w:color w:val="000000"/>
                <w:spacing w:val="0"/>
                <w:sz w:val="24"/>
                <w:szCs w:val="24"/>
              </w:rPr>
              <w:t>台）</w:t>
            </w:r>
            <w:r>
              <w:rPr>
                <w:rFonts w:hint="eastAsia" w:ascii="仿宋" w:hAnsi="仿宋" w:eastAsia="仿宋" w:cs="仿宋"/>
                <w:b w:val="0"/>
                <w:i w:val="0"/>
                <w:caps w:val="0"/>
                <w:color w:val="000000"/>
                <w:spacing w:val="0"/>
                <w:sz w:val="24"/>
                <w:szCs w:val="24"/>
                <w:lang w:eastAsia="zh-CN"/>
              </w:rPr>
              <w:t>进行</w:t>
            </w:r>
            <w:r>
              <w:rPr>
                <w:rFonts w:hint="eastAsia" w:ascii="仿宋" w:hAnsi="仿宋" w:eastAsia="仿宋" w:cs="仿宋"/>
                <w:b w:val="0"/>
                <w:i w:val="0"/>
                <w:caps w:val="0"/>
                <w:color w:val="000000"/>
                <w:spacing w:val="0"/>
                <w:sz w:val="24"/>
                <w:szCs w:val="24"/>
              </w:rPr>
              <w:t>安全等级测评</w:t>
            </w:r>
            <w:r>
              <w:rPr>
                <w:rFonts w:hint="eastAsia" w:ascii="仿宋" w:hAnsi="仿宋" w:eastAsia="仿宋" w:cs="仿宋"/>
                <w:b w:val="0"/>
                <w:i w:val="0"/>
                <w:caps w:val="0"/>
                <w:color w:val="000000"/>
                <w:spacing w:val="0"/>
                <w:sz w:val="24"/>
                <w:szCs w:val="24"/>
                <w:lang w:eastAsia="zh-CN"/>
              </w:rPr>
              <w:t>，包括</w:t>
            </w:r>
            <w:r>
              <w:rPr>
                <w:rFonts w:hint="eastAsia" w:ascii="仿宋" w:hAnsi="仿宋" w:eastAsia="仿宋" w:cs="仿宋"/>
                <w:b w:val="0"/>
                <w:i w:val="0"/>
                <w:caps w:val="0"/>
                <w:color w:val="000000"/>
                <w:spacing w:val="0"/>
                <w:sz w:val="24"/>
                <w:szCs w:val="24"/>
              </w:rPr>
              <w:t>网络安全</w:t>
            </w:r>
            <w:r>
              <w:rPr>
                <w:rFonts w:hint="eastAsia" w:ascii="仿宋" w:hAnsi="仿宋" w:eastAsia="仿宋" w:cs="仿宋"/>
                <w:b w:val="0"/>
                <w:i w:val="0"/>
                <w:caps w:val="0"/>
                <w:color w:val="000000"/>
                <w:spacing w:val="0"/>
                <w:sz w:val="24"/>
                <w:szCs w:val="24"/>
                <w:lang w:eastAsia="zh-CN"/>
              </w:rPr>
              <w:t>、</w:t>
            </w:r>
            <w:r>
              <w:rPr>
                <w:rFonts w:hint="eastAsia" w:ascii="仿宋" w:hAnsi="仿宋" w:eastAsia="仿宋" w:cs="仿宋"/>
                <w:b w:val="0"/>
                <w:i w:val="0"/>
                <w:caps w:val="0"/>
                <w:color w:val="000000"/>
                <w:spacing w:val="0"/>
                <w:sz w:val="24"/>
                <w:szCs w:val="24"/>
              </w:rPr>
              <w:t>主机安全</w:t>
            </w:r>
            <w:r>
              <w:rPr>
                <w:rFonts w:hint="eastAsia" w:ascii="仿宋" w:hAnsi="仿宋" w:eastAsia="仿宋" w:cs="仿宋"/>
                <w:b w:val="0"/>
                <w:i w:val="0"/>
                <w:caps w:val="0"/>
                <w:color w:val="000000"/>
                <w:spacing w:val="0"/>
                <w:sz w:val="24"/>
                <w:szCs w:val="24"/>
                <w:lang w:eastAsia="zh-CN"/>
              </w:rPr>
              <w:t>、</w:t>
            </w:r>
            <w:r>
              <w:rPr>
                <w:rFonts w:hint="eastAsia" w:ascii="仿宋" w:hAnsi="仿宋" w:eastAsia="仿宋" w:cs="仿宋"/>
                <w:b w:val="0"/>
                <w:i w:val="0"/>
                <w:caps w:val="0"/>
                <w:color w:val="000000"/>
                <w:spacing w:val="0"/>
                <w:sz w:val="24"/>
                <w:szCs w:val="24"/>
              </w:rPr>
              <w:t xml:space="preserve"> 应用安全</w:t>
            </w:r>
            <w:r>
              <w:rPr>
                <w:rFonts w:hint="eastAsia" w:ascii="仿宋" w:hAnsi="仿宋" w:eastAsia="仿宋" w:cs="仿宋"/>
                <w:b w:val="0"/>
                <w:i w:val="0"/>
                <w:caps w:val="0"/>
                <w:color w:val="000000"/>
                <w:spacing w:val="0"/>
                <w:sz w:val="24"/>
                <w:szCs w:val="24"/>
                <w:lang w:eastAsia="zh-CN"/>
              </w:rPr>
              <w:t>等方面的测试。</w:t>
            </w:r>
          </w:p>
          <w:p>
            <w:pPr>
              <w:numPr>
                <w:ilvl w:val="0"/>
                <w:numId w:val="0"/>
              </w:numPr>
              <w:rPr>
                <w:rFonts w:hint="eastAsia" w:ascii="仿宋" w:hAnsi="仿宋" w:eastAsia="仿宋" w:cs="仿宋"/>
                <w:b w:val="0"/>
                <w:i w:val="0"/>
                <w:caps w:val="0"/>
                <w:color w:val="333333"/>
                <w:spacing w:val="0"/>
                <w:sz w:val="24"/>
                <w:szCs w:val="24"/>
                <w:shd w:val="clear" w:color="auto" w:fill="FFFFFF"/>
                <w:lang w:eastAsia="zh-CN"/>
              </w:rPr>
            </w:pPr>
            <w:r>
              <w:rPr>
                <w:rFonts w:hint="eastAsia" w:ascii="宋体" w:hAnsi="宋体" w:eastAsia="宋体"/>
                <w:szCs w:val="21"/>
              </w:rPr>
              <w:t>三、</w:t>
            </w:r>
            <w:r>
              <w:rPr>
                <w:rFonts w:hint="eastAsia" w:ascii="仿宋" w:hAnsi="仿宋" w:eastAsia="仿宋" w:cs="仿宋"/>
                <w:b w:val="0"/>
                <w:i w:val="0"/>
                <w:caps w:val="0"/>
                <w:color w:val="333333"/>
                <w:spacing w:val="0"/>
                <w:sz w:val="24"/>
                <w:szCs w:val="24"/>
                <w:shd w:val="clear" w:color="auto" w:fill="FFFFFF"/>
              </w:rPr>
              <w:t>交付时间： 需在</w:t>
            </w:r>
            <w:r>
              <w:rPr>
                <w:rFonts w:hint="eastAsia" w:ascii="仿宋" w:hAnsi="仿宋" w:eastAsia="仿宋" w:cs="仿宋"/>
                <w:b w:val="0"/>
                <w:i w:val="0"/>
                <w:caps w:val="0"/>
                <w:color w:val="333333"/>
                <w:spacing w:val="0"/>
                <w:sz w:val="24"/>
                <w:szCs w:val="24"/>
                <w:shd w:val="clear" w:color="auto" w:fill="FFFFFF"/>
                <w:lang w:val="en-US" w:eastAsia="zh-CN"/>
              </w:rPr>
              <w:t>2021年</w:t>
            </w:r>
            <w:r>
              <w:rPr>
                <w:rFonts w:hint="eastAsia" w:ascii="仿宋" w:hAnsi="仿宋" w:eastAsia="仿宋" w:cs="仿宋"/>
                <w:b w:val="0"/>
                <w:i w:val="0"/>
                <w:caps w:val="0"/>
                <w:color w:val="333333"/>
                <w:spacing w:val="0"/>
                <w:sz w:val="24"/>
                <w:szCs w:val="24"/>
                <w:shd w:val="clear" w:color="auto" w:fill="FFFFFF"/>
              </w:rPr>
              <w:t>11月</w:t>
            </w:r>
            <w:r>
              <w:rPr>
                <w:rFonts w:hint="eastAsia" w:ascii="仿宋" w:hAnsi="仿宋" w:eastAsia="仿宋" w:cs="仿宋"/>
                <w:b w:val="0"/>
                <w:i w:val="0"/>
                <w:caps w:val="0"/>
                <w:color w:val="333333"/>
                <w:spacing w:val="0"/>
                <w:sz w:val="24"/>
                <w:szCs w:val="24"/>
                <w:shd w:val="clear" w:color="auto" w:fill="FFFFFF"/>
                <w:lang w:val="en-US" w:eastAsia="zh-CN"/>
              </w:rPr>
              <w:t>23</w:t>
            </w:r>
            <w:r>
              <w:rPr>
                <w:rFonts w:hint="eastAsia" w:ascii="仿宋" w:hAnsi="仿宋" w:eastAsia="仿宋" w:cs="仿宋"/>
                <w:b w:val="0"/>
                <w:i w:val="0"/>
                <w:caps w:val="0"/>
                <w:color w:val="333333"/>
                <w:spacing w:val="0"/>
                <w:sz w:val="24"/>
                <w:szCs w:val="24"/>
                <w:shd w:val="clear" w:color="auto" w:fill="FFFFFF"/>
              </w:rPr>
              <w:t>日前完成等保复测工作，并提供测评报告</w:t>
            </w:r>
            <w:r>
              <w:rPr>
                <w:rFonts w:hint="eastAsia" w:ascii="仿宋" w:hAnsi="仿宋" w:eastAsia="仿宋" w:cs="仿宋"/>
                <w:b w:val="0"/>
                <w:i w:val="0"/>
                <w:caps w:val="0"/>
                <w:color w:val="333333"/>
                <w:spacing w:val="0"/>
                <w:sz w:val="24"/>
                <w:szCs w:val="24"/>
                <w:shd w:val="clear" w:color="auto" w:fill="FFFFFF"/>
                <w:lang w:eastAsia="zh-CN"/>
              </w:rPr>
              <w:t>。</w:t>
            </w:r>
          </w:p>
          <w:p>
            <w:pPr>
              <w:rPr>
                <w:rFonts w:ascii="宋体" w:hAnsi="宋体" w:eastAsia="宋体"/>
                <w:szCs w:val="21"/>
              </w:rPr>
            </w:pPr>
          </w:p>
          <w:p>
            <w:pPr>
              <w:rPr>
                <w:rFonts w:hint="eastAsia" w:ascii="仿宋" w:hAnsi="仿宋" w:eastAsia="仿宋" w:cs="仿宋"/>
                <w:b w:val="0"/>
                <w:i w:val="0"/>
                <w:caps w:val="0"/>
                <w:color w:val="333333"/>
                <w:spacing w:val="0"/>
                <w:sz w:val="24"/>
                <w:szCs w:val="24"/>
                <w:lang w:eastAsia="zh-CN"/>
              </w:rPr>
            </w:pPr>
          </w:p>
        </w:tc>
        <w:tc>
          <w:tcPr>
            <w:tcW w:w="786"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line="315" w:lineRule="atLeast"/>
              <w:ind w:left="0" w:firstLine="0"/>
              <w:jc w:val="center"/>
              <w:rPr>
                <w:rFonts w:hint="eastAsia" w:ascii="仿宋" w:hAnsi="仿宋" w:eastAsia="仿宋" w:cs="仿宋"/>
                <w:b w:val="0"/>
                <w:i w:val="0"/>
                <w:caps w:val="0"/>
                <w:color w:val="333333"/>
                <w:spacing w:val="0"/>
                <w:sz w:val="24"/>
                <w:szCs w:val="24"/>
                <w:lang w:val="en-US" w:eastAsia="zh-CN"/>
              </w:rPr>
            </w:pPr>
            <w:r>
              <w:rPr>
                <w:rFonts w:hint="eastAsia" w:ascii="仿宋" w:hAnsi="仿宋" w:eastAsia="仿宋" w:cs="仿宋"/>
                <w:b w:val="0"/>
                <w:i w:val="0"/>
                <w:caps w:val="0"/>
                <w:color w:val="333333"/>
                <w:spacing w:val="0"/>
                <w:sz w:val="24"/>
                <w:szCs w:val="24"/>
                <w:lang w:val="en-US" w:eastAsia="zh-CN"/>
              </w:rPr>
              <w:t>80000</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Style w:val="7"/>
          <w:rFonts w:hint="eastAsia" w:ascii="仿宋" w:hAnsi="仿宋" w:eastAsia="仿宋" w:cs="仿宋"/>
          <w:b w:val="0"/>
          <w:i w:val="0"/>
          <w:caps w:val="0"/>
          <w:color w:val="333333"/>
          <w:spacing w:val="0"/>
          <w:sz w:val="30"/>
          <w:szCs w:val="30"/>
          <w:shd w:val="clear" w:fill="FFFFFF"/>
        </w:rPr>
      </w:pPr>
      <w:r>
        <w:rPr>
          <w:rFonts w:hint="eastAsia" w:ascii="仿宋" w:hAnsi="仿宋" w:eastAsia="仿宋" w:cs="仿宋"/>
          <w:sz w:val="30"/>
          <w:szCs w:val="30"/>
        </w:rPr>
        <w:t>本合同包：不接受联合体报价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黑体" w:hAnsi="黑体" w:eastAsia="黑体" w:cs="黑体"/>
          <w:i w:val="0"/>
          <w:caps w:val="0"/>
          <w:color w:val="333333"/>
          <w:spacing w:val="0"/>
          <w:sz w:val="30"/>
          <w:szCs w:val="30"/>
        </w:rPr>
      </w:pPr>
      <w:r>
        <w:rPr>
          <w:rStyle w:val="7"/>
          <w:rFonts w:hint="eastAsia" w:ascii="黑体" w:hAnsi="黑体" w:eastAsia="黑体" w:cs="黑体"/>
          <w:b w:val="0"/>
          <w:i w:val="0"/>
          <w:caps w:val="0"/>
          <w:color w:val="333333"/>
          <w:spacing w:val="0"/>
          <w:sz w:val="30"/>
          <w:szCs w:val="30"/>
          <w:shd w:val="clear" w:fill="FFFFFF"/>
          <w:lang w:val="en-US" w:eastAsia="zh-CN"/>
        </w:rPr>
        <w:t>二</w:t>
      </w:r>
      <w:r>
        <w:rPr>
          <w:rStyle w:val="7"/>
          <w:rFonts w:hint="eastAsia" w:ascii="黑体" w:hAnsi="黑体" w:eastAsia="黑体" w:cs="黑体"/>
          <w:b w:val="0"/>
          <w:i w:val="0"/>
          <w:caps w:val="0"/>
          <w:color w:val="333333"/>
          <w:spacing w:val="0"/>
          <w:sz w:val="30"/>
          <w:szCs w:val="30"/>
          <w:shd w:val="clear" w:fill="FFFFFF"/>
        </w:rPr>
        <w:t>、供应商资格要求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仿宋" w:hAnsi="仿宋" w:eastAsia="仿宋" w:cs="仿宋"/>
          <w:b w:val="0"/>
          <w:i w:val="0"/>
          <w:caps w:val="0"/>
          <w:color w:val="333333"/>
          <w:spacing w:val="0"/>
          <w:sz w:val="30"/>
          <w:szCs w:val="30"/>
          <w:shd w:val="clear" w:fill="FFFFFF"/>
          <w:lang w:eastAsia="zh-CN"/>
        </w:rPr>
      </w:pPr>
      <w:r>
        <w:rPr>
          <w:rFonts w:hint="eastAsia" w:ascii="仿宋" w:hAnsi="仿宋" w:eastAsia="仿宋" w:cs="仿宋"/>
          <w:sz w:val="30"/>
          <w:szCs w:val="30"/>
        </w:rPr>
        <w:t>1、符合《中华人民共和国政府采购法》第二十二条规定条件</w:t>
      </w:r>
      <w:r>
        <w:rPr>
          <w:rFonts w:hint="eastAsia" w:ascii="仿宋" w:hAnsi="仿宋" w:eastAsia="仿宋" w:cs="仿宋"/>
          <w:b w:val="0"/>
          <w:i w:val="0"/>
          <w:caps w:val="0"/>
          <w:color w:val="333333"/>
          <w:spacing w:val="0"/>
          <w:sz w:val="30"/>
          <w:szCs w:val="30"/>
          <w:shd w:val="clear" w:fill="FFFFFF"/>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right="0" w:firstLine="600" w:firstLineChars="200"/>
        <w:rPr>
          <w:rFonts w:hint="eastAsia" w:ascii="仿宋" w:hAnsi="仿宋" w:eastAsia="仿宋" w:cs="仿宋"/>
          <w:b w:val="0"/>
          <w:i w:val="0"/>
          <w:caps w:val="0"/>
          <w:color w:val="333333"/>
          <w:spacing w:val="0"/>
          <w:sz w:val="30"/>
          <w:szCs w:val="30"/>
          <w:shd w:val="clear" w:fill="FFFFFF"/>
          <w:lang w:eastAsia="zh-CN"/>
        </w:rPr>
      </w:pPr>
      <w:r>
        <w:rPr>
          <w:rFonts w:hint="eastAsia" w:ascii="仿宋" w:hAnsi="仿宋" w:eastAsia="仿宋" w:cs="仿宋"/>
          <w:b w:val="0"/>
          <w:i w:val="0"/>
          <w:caps w:val="0"/>
          <w:color w:val="333333"/>
          <w:spacing w:val="0"/>
          <w:sz w:val="30"/>
          <w:szCs w:val="30"/>
          <w:shd w:val="clear" w:fill="FFFFFF"/>
          <w:lang w:val="en-US" w:eastAsia="zh-CN"/>
        </w:rPr>
        <w:t>2、</w:t>
      </w:r>
      <w:r>
        <w:rPr>
          <w:rFonts w:hint="eastAsia" w:ascii="仿宋" w:hAnsi="仿宋" w:eastAsia="仿宋" w:cs="仿宋"/>
          <w:b w:val="0"/>
          <w:i w:val="0"/>
          <w:caps w:val="0"/>
          <w:color w:val="333333"/>
          <w:spacing w:val="0"/>
          <w:sz w:val="30"/>
          <w:szCs w:val="30"/>
          <w:shd w:val="clear" w:fill="FFFFFF"/>
          <w:lang w:eastAsia="zh-CN"/>
        </w:rPr>
        <w:t>供应商</w:t>
      </w:r>
      <w:r>
        <w:rPr>
          <w:rFonts w:hint="eastAsia" w:ascii="仿宋" w:hAnsi="仿宋" w:eastAsia="仿宋" w:cs="仿宋"/>
          <w:b w:val="0"/>
          <w:i w:val="0"/>
          <w:caps w:val="0"/>
          <w:color w:val="333333"/>
          <w:spacing w:val="0"/>
          <w:sz w:val="30"/>
          <w:szCs w:val="30"/>
          <w:shd w:val="clear" w:fill="FFFFFF"/>
        </w:rPr>
        <w:t>应在国保办编制的《全国网络安全等级保护测评机构推荐目录》内</w:t>
      </w:r>
      <w:r>
        <w:rPr>
          <w:rFonts w:hint="eastAsia" w:ascii="仿宋" w:hAnsi="仿宋" w:eastAsia="仿宋" w:cs="仿宋"/>
          <w:b w:val="0"/>
          <w:i w:val="0"/>
          <w:caps w:val="0"/>
          <w:color w:val="333333"/>
          <w:spacing w:val="0"/>
          <w:sz w:val="30"/>
          <w:szCs w:val="30"/>
          <w:shd w:val="clear" w:fill="FFFFFF"/>
          <w:lang w:eastAsia="zh-CN"/>
        </w:rPr>
        <w:t>。</w:t>
      </w:r>
    </w:p>
    <w:p>
      <w:pPr>
        <w:snapToGrid w:val="0"/>
        <w:spacing w:line="560" w:lineRule="exact"/>
        <w:ind w:right="508" w:rightChars="242" w:firstLine="560" w:firstLineChars="200"/>
        <w:rPr>
          <w:rFonts w:ascii="黑体" w:hAnsi="黑体" w:eastAsia="黑体" w:cs="宋体fal"/>
          <w:color w:val="000000"/>
          <w:kern w:val="0"/>
          <w:sz w:val="28"/>
          <w:szCs w:val="28"/>
        </w:rPr>
      </w:pPr>
      <w:r>
        <w:rPr>
          <w:rFonts w:hint="eastAsia" w:ascii="黑体" w:hAnsi="黑体" w:eastAsia="黑体" w:cs="宋体fal"/>
          <w:color w:val="000000"/>
          <w:kern w:val="0"/>
          <w:sz w:val="28"/>
          <w:szCs w:val="28"/>
          <w:lang w:val="en-US" w:eastAsia="zh-CN"/>
        </w:rPr>
        <w:t>三</w:t>
      </w:r>
      <w:r>
        <w:rPr>
          <w:rFonts w:hint="eastAsia" w:ascii="黑体" w:hAnsi="黑体" w:eastAsia="黑体" w:cs="宋体fal"/>
          <w:color w:val="000000"/>
          <w:kern w:val="0"/>
          <w:sz w:val="28"/>
          <w:szCs w:val="28"/>
        </w:rPr>
        <w:t>、比价方法和标准</w:t>
      </w:r>
    </w:p>
    <w:p>
      <w:pPr>
        <w:widowControl/>
        <w:ind w:right="508" w:rightChars="242" w:firstLine="560" w:firstLineChars="2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1</w:t>
      </w:r>
      <w:r>
        <w:rPr>
          <w:rFonts w:hint="eastAsia" w:ascii="仿宋_GB2312" w:hAnsi="仿宋_GB2312" w:eastAsia="仿宋_GB2312" w:cs="仿宋_GB2312"/>
          <w:kern w:val="0"/>
          <w:sz w:val="28"/>
          <w:szCs w:val="28"/>
        </w:rPr>
        <w:t>、供应商须按报价文件格式提供</w:t>
      </w:r>
      <w:r>
        <w:rPr>
          <w:rFonts w:ascii="仿宋_GB2312" w:hAnsi="仿宋_GB2312" w:eastAsia="仿宋_GB2312" w:cs="仿宋_GB2312"/>
          <w:kern w:val="0"/>
          <w:sz w:val="28"/>
          <w:szCs w:val="28"/>
        </w:rPr>
        <w:t>1</w:t>
      </w:r>
      <w:r>
        <w:rPr>
          <w:rFonts w:hint="eastAsia" w:ascii="仿宋_GB2312" w:hAnsi="仿宋_GB2312" w:eastAsia="仿宋_GB2312" w:cs="仿宋_GB2312"/>
          <w:kern w:val="0"/>
          <w:sz w:val="28"/>
          <w:szCs w:val="28"/>
        </w:rPr>
        <w:t>份报价文件。所有资料加盖公章、装订成册后，加盖骑缝章，用信封密封并在封口处加盖公章。</w:t>
      </w:r>
      <w:r>
        <w:rPr>
          <w:rFonts w:ascii="仿宋_GB2312" w:hAnsi="仿宋_GB2312" w:eastAsia="仿宋_GB2312" w:cs="仿宋_GB2312"/>
          <w:kern w:val="0"/>
          <w:sz w:val="28"/>
          <w:szCs w:val="28"/>
        </w:rPr>
        <w:t xml:space="preserve"> </w:t>
      </w:r>
    </w:p>
    <w:p>
      <w:pPr>
        <w:widowControl/>
        <w:ind w:right="508" w:rightChars="242" w:firstLine="560" w:firstLineChars="2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2</w:t>
      </w:r>
      <w:r>
        <w:rPr>
          <w:rFonts w:hint="eastAsia" w:ascii="仿宋_GB2312" w:hAnsi="仿宋_GB2312" w:eastAsia="仿宋_GB2312" w:cs="仿宋_GB2312"/>
          <w:kern w:val="0"/>
          <w:sz w:val="28"/>
          <w:szCs w:val="28"/>
        </w:rPr>
        <w:t>、截止时间前有效的报价供应商数量不少于</w:t>
      </w:r>
      <w:r>
        <w:rPr>
          <w:rFonts w:ascii="仿宋_GB2312" w:hAnsi="仿宋_GB2312" w:eastAsia="仿宋_GB2312" w:cs="仿宋_GB2312"/>
          <w:kern w:val="0"/>
          <w:sz w:val="28"/>
          <w:szCs w:val="28"/>
        </w:rPr>
        <w:t>3</w:t>
      </w:r>
      <w:r>
        <w:rPr>
          <w:rFonts w:hint="eastAsia" w:ascii="仿宋_GB2312" w:hAnsi="仿宋_GB2312" w:eastAsia="仿宋_GB2312" w:cs="仿宋_GB2312"/>
          <w:kern w:val="0"/>
          <w:sz w:val="28"/>
          <w:szCs w:val="28"/>
        </w:rPr>
        <w:t>家，且比价期间符合所有比价条件的报价人不少于</w:t>
      </w:r>
      <w:r>
        <w:rPr>
          <w:rFonts w:ascii="仿宋_GB2312" w:hAnsi="仿宋_GB2312" w:eastAsia="仿宋_GB2312" w:cs="仿宋_GB2312"/>
          <w:kern w:val="0"/>
          <w:sz w:val="28"/>
          <w:szCs w:val="28"/>
        </w:rPr>
        <w:t>3</w:t>
      </w:r>
      <w:r>
        <w:rPr>
          <w:rFonts w:hint="eastAsia" w:ascii="仿宋_GB2312" w:hAnsi="仿宋_GB2312" w:eastAsia="仿宋_GB2312" w:cs="仿宋_GB2312"/>
          <w:kern w:val="0"/>
          <w:sz w:val="28"/>
          <w:szCs w:val="28"/>
        </w:rPr>
        <w:t>家，否则本次采购程序终止，除采购任务取消情形外，将重新组织采购。</w:t>
      </w:r>
    </w:p>
    <w:p>
      <w:pPr>
        <w:widowControl/>
        <w:ind w:right="508" w:rightChars="242" w:firstLine="560" w:firstLineChars="2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3</w:t>
      </w:r>
      <w:r>
        <w:rPr>
          <w:rFonts w:hint="eastAsia" w:ascii="仿宋_GB2312" w:hAnsi="仿宋_GB2312" w:eastAsia="仿宋_GB2312" w:cs="仿宋_GB2312"/>
          <w:kern w:val="0"/>
          <w:sz w:val="28"/>
          <w:szCs w:val="28"/>
        </w:rPr>
        <w:t>、合同包采用最低价比价方法和标准：经比价小组评审，在提交的报价文件全部满足采购文件实质性要求的供应商不少于三家的前提下，依据统一的价格要素评定最低报价（报价不具合理性作无效报价处理），以提出最低报价的报价人作为成交候选供应商。</w:t>
      </w:r>
    </w:p>
    <w:p>
      <w:pPr>
        <w:widowControl/>
        <w:ind w:right="508" w:rightChars="242" w:firstLine="560" w:firstLineChars="2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4</w:t>
      </w:r>
      <w:r>
        <w:rPr>
          <w:rFonts w:hint="eastAsia" w:ascii="仿宋_GB2312" w:hAnsi="仿宋_GB2312" w:eastAsia="仿宋_GB2312" w:cs="仿宋_GB2312"/>
          <w:kern w:val="0"/>
          <w:sz w:val="28"/>
          <w:szCs w:val="28"/>
        </w:rPr>
        <w:t>、比价小组由</w:t>
      </w:r>
      <w:r>
        <w:rPr>
          <w:rFonts w:ascii="仿宋_GB2312" w:hAnsi="仿宋_GB2312" w:eastAsia="仿宋_GB2312" w:cs="仿宋_GB2312"/>
          <w:kern w:val="0"/>
          <w:sz w:val="28"/>
          <w:szCs w:val="28"/>
        </w:rPr>
        <w:t>3</w:t>
      </w:r>
      <w:r>
        <w:rPr>
          <w:rFonts w:hint="eastAsia" w:ascii="仿宋_GB2312" w:hAnsi="仿宋_GB2312" w:eastAsia="仿宋_GB2312" w:cs="仿宋_GB2312"/>
          <w:kern w:val="0"/>
          <w:sz w:val="28"/>
          <w:szCs w:val="28"/>
        </w:rPr>
        <w:t>人组成。</w:t>
      </w:r>
    </w:p>
    <w:p>
      <w:pPr>
        <w:widowControl/>
        <w:ind w:right="508" w:rightChars="242" w:firstLine="560" w:firstLineChars="200"/>
        <w:jc w:val="left"/>
        <w:rPr>
          <w:rFonts w:ascii="仿宋_GB2312" w:hAnsi="仿宋_GB2312" w:eastAsia="仿宋_GB2312" w:cs="仿宋_GB2312"/>
          <w:kern w:val="0"/>
          <w:sz w:val="28"/>
          <w:szCs w:val="28"/>
        </w:rPr>
      </w:pPr>
    </w:p>
    <w:p>
      <w:pPr>
        <w:widowControl/>
        <w:ind w:right="508" w:rightChars="242" w:firstLine="1280" w:firstLineChars="400"/>
        <w:jc w:val="left"/>
        <w:rPr>
          <w:rFonts w:ascii="仿宋" w:hAnsi="仿宋" w:eastAsia="仿宋"/>
          <w:b/>
          <w:sz w:val="32"/>
          <w:szCs w:val="32"/>
        </w:rPr>
      </w:pPr>
      <w:r>
        <w:rPr>
          <w:rFonts w:ascii="仿宋" w:hAnsi="仿宋" w:eastAsia="仿宋" w:cs="宋体fal"/>
          <w:color w:val="000000"/>
          <w:kern w:val="0"/>
          <w:sz w:val="32"/>
          <w:szCs w:val="32"/>
        </w:rPr>
        <w:br w:type="page"/>
      </w:r>
      <w:r>
        <w:rPr>
          <w:rFonts w:hint="eastAsia" w:ascii="仿宋" w:hAnsi="仿宋" w:eastAsia="仿宋" w:cs="宋体fal"/>
          <w:color w:val="000000"/>
          <w:kern w:val="0"/>
          <w:sz w:val="32"/>
          <w:szCs w:val="32"/>
        </w:rPr>
        <w:t>附件：</w:t>
      </w:r>
      <w:r>
        <w:rPr>
          <w:rFonts w:hint="eastAsia" w:ascii="仿宋" w:hAnsi="仿宋" w:eastAsia="仿宋"/>
          <w:sz w:val="32"/>
          <w:szCs w:val="32"/>
        </w:rPr>
        <w:t>报价文件格式</w:t>
      </w:r>
    </w:p>
    <w:p>
      <w:pPr>
        <w:spacing w:line="360" w:lineRule="exact"/>
        <w:ind w:firstLine="480" w:firstLineChars="200"/>
        <w:rPr>
          <w:rFonts w:ascii="仿宋_GB2312" w:hAnsi="宋体" w:eastAsia="仿宋_GB2312"/>
          <w:sz w:val="24"/>
        </w:rPr>
      </w:pPr>
    </w:p>
    <w:p>
      <w:pPr>
        <w:pStyle w:val="10"/>
        <w:spacing w:line="360" w:lineRule="exact"/>
        <w:jc w:val="center"/>
        <w:outlineLvl w:val="2"/>
        <w:rPr>
          <w:rFonts w:ascii="仿宋_GB2312" w:eastAsia="仿宋_GB2312"/>
          <w:b/>
          <w:szCs w:val="28"/>
        </w:rPr>
      </w:pPr>
      <w:bookmarkStart w:id="0" w:name="_Toc359935966"/>
      <w:bookmarkStart w:id="1" w:name="_Toc325095601"/>
      <w:bookmarkStart w:id="2" w:name="_Toc286153836"/>
      <w:bookmarkStart w:id="3" w:name="_Toc282523292"/>
      <w:bookmarkStart w:id="4" w:name="_Toc282523100"/>
      <w:bookmarkStart w:id="5" w:name="_Toc281918611"/>
      <w:r>
        <w:rPr>
          <w:rFonts w:ascii="仿宋_GB2312" w:eastAsia="仿宋_GB2312"/>
          <w:b/>
          <w:szCs w:val="28"/>
        </w:rPr>
        <w:t>1</w:t>
      </w:r>
      <w:r>
        <w:rPr>
          <w:rFonts w:hint="eastAsia" w:ascii="仿宋_GB2312" w:eastAsia="仿宋_GB2312"/>
          <w:b/>
          <w:szCs w:val="28"/>
        </w:rPr>
        <w:t>、报价书</w:t>
      </w:r>
    </w:p>
    <w:p>
      <w:pPr>
        <w:spacing w:line="360" w:lineRule="exact"/>
        <w:rPr>
          <w:rFonts w:ascii="仿宋_GB2312" w:hAnsi="宋体" w:eastAsia="仿宋_GB2312"/>
          <w:sz w:val="24"/>
        </w:rPr>
      </w:pPr>
    </w:p>
    <w:p>
      <w:pPr>
        <w:spacing w:line="360" w:lineRule="exact"/>
        <w:rPr>
          <w:rFonts w:ascii="仿宋_GB2312" w:hAnsi="宋体" w:eastAsia="仿宋_GB2312"/>
          <w:sz w:val="24"/>
        </w:rPr>
      </w:pPr>
      <w:r>
        <w:rPr>
          <w:rFonts w:hint="eastAsia" w:ascii="仿宋_GB2312" w:hAnsi="宋体" w:eastAsia="仿宋_GB2312"/>
          <w:sz w:val="24"/>
        </w:rPr>
        <w:t>致：</w:t>
      </w:r>
      <w:r>
        <w:rPr>
          <w:rFonts w:ascii="仿宋_GB2312" w:hAnsi="宋体" w:eastAsia="仿宋_GB2312"/>
          <w:sz w:val="24"/>
          <w:u w:val="single"/>
        </w:rPr>
        <w:t xml:space="preserve"> </w:t>
      </w:r>
      <w:r>
        <w:rPr>
          <w:rFonts w:hint="eastAsia" w:ascii="仿宋_GB2312" w:hAnsi="宋体" w:eastAsia="仿宋_GB2312"/>
          <w:sz w:val="24"/>
          <w:u w:val="single"/>
        </w:rPr>
        <w:t>福州市公共资源交易服务中心</w:t>
      </w:r>
      <w:r>
        <w:rPr>
          <w:rFonts w:ascii="仿宋_GB2312" w:hAnsi="宋体" w:eastAsia="仿宋_GB2312"/>
          <w:sz w:val="24"/>
          <w:u w:val="single"/>
        </w:rPr>
        <w:t xml:space="preserve">       </w:t>
      </w:r>
    </w:p>
    <w:p>
      <w:pPr>
        <w:pStyle w:val="3"/>
        <w:spacing w:line="240" w:lineRule="atLeast"/>
        <w:ind w:firstLine="540" w:firstLineChars="225"/>
        <w:rPr>
          <w:rFonts w:ascii="仿宋_GB2312" w:hAnsi="华文中宋" w:eastAsia="仿宋_GB2312"/>
          <w:bCs/>
          <w:sz w:val="24"/>
          <w:szCs w:val="24"/>
          <w:u w:val="single"/>
        </w:rPr>
      </w:pPr>
      <w:r>
        <w:rPr>
          <w:rFonts w:hint="eastAsia" w:ascii="仿宋_GB2312" w:eastAsia="仿宋_GB2312"/>
          <w:sz w:val="24"/>
          <w:szCs w:val="24"/>
        </w:rPr>
        <w:t>根据贵方为</w:t>
      </w:r>
      <w:r>
        <w:rPr>
          <w:rFonts w:ascii="仿宋_GB2312" w:hAnsi="华文中宋" w:eastAsia="仿宋_GB2312"/>
          <w:bCs/>
          <w:sz w:val="24"/>
          <w:szCs w:val="24"/>
          <w:u w:val="single"/>
        </w:rPr>
        <w:t xml:space="preserve">                        </w:t>
      </w:r>
      <w:r>
        <w:rPr>
          <w:rFonts w:hint="eastAsia" w:ascii="仿宋_GB2312" w:eastAsia="仿宋_GB2312"/>
          <w:sz w:val="24"/>
          <w:szCs w:val="24"/>
        </w:rPr>
        <w:t>项目的报价邀请，本签字代表（全名、职务）正式授权并代表报价人提交纸质报价文件一份。</w:t>
      </w:r>
    </w:p>
    <w:p>
      <w:pPr>
        <w:spacing w:line="360" w:lineRule="exact"/>
        <w:ind w:firstLine="480" w:firstLineChars="200"/>
        <w:rPr>
          <w:rFonts w:ascii="仿宋_GB2312" w:hAnsi="宋体" w:eastAsia="仿宋_GB2312"/>
          <w:sz w:val="24"/>
        </w:rPr>
      </w:pPr>
      <w:r>
        <w:rPr>
          <w:rFonts w:hint="eastAsia" w:ascii="仿宋_GB2312" w:hAnsi="宋体" w:eastAsia="仿宋_GB2312"/>
          <w:sz w:val="24"/>
        </w:rPr>
        <w:t>据此函，签字代表宣布同意如下：</w:t>
      </w:r>
    </w:p>
    <w:p>
      <w:pPr>
        <w:numPr>
          <w:ilvl w:val="0"/>
          <w:numId w:val="3"/>
        </w:numPr>
        <w:spacing w:line="360" w:lineRule="exact"/>
        <w:ind w:firstLine="480" w:firstLineChars="200"/>
        <w:rPr>
          <w:rFonts w:hint="eastAsia" w:ascii="仿宋_GB2312" w:hAnsi="宋体" w:eastAsia="仿宋_GB2312"/>
          <w:sz w:val="24"/>
          <w:lang w:eastAsia="zh-CN"/>
        </w:rPr>
      </w:pPr>
      <w:r>
        <w:rPr>
          <w:rFonts w:hint="eastAsia" w:ascii="仿宋_GB2312" w:hAnsi="宋体" w:eastAsia="仿宋_GB2312"/>
          <w:sz w:val="24"/>
        </w:rPr>
        <w:t>所附报价表中提交的应提供和交付的货物及服务</w:t>
      </w:r>
      <w:r>
        <w:rPr>
          <w:rFonts w:hint="eastAsia" w:ascii="仿宋_GB2312" w:hAnsi="宋体" w:eastAsia="仿宋_GB2312"/>
          <w:sz w:val="24"/>
          <w:lang w:val="en-US" w:eastAsia="zh-CN"/>
        </w:rPr>
        <w:t>报价</w:t>
      </w:r>
      <w:r>
        <w:rPr>
          <w:rFonts w:hint="eastAsia" w:ascii="仿宋_GB2312" w:hAnsi="宋体" w:eastAsia="仿宋_GB2312"/>
          <w:sz w:val="24"/>
          <w:lang w:eastAsia="zh-CN"/>
        </w:rPr>
        <w:t>：</w:t>
      </w:r>
      <w:r>
        <w:rPr>
          <w:rFonts w:hint="eastAsia" w:ascii="仿宋" w:hAnsi="仿宋" w:eastAsia="仿宋" w:cs="仿宋"/>
          <w:b w:val="0"/>
          <w:i w:val="0"/>
          <w:caps w:val="0"/>
          <w:color w:val="333333"/>
          <w:spacing w:val="0"/>
          <w:sz w:val="24"/>
          <w:szCs w:val="24"/>
          <w:lang w:val="en-US" w:eastAsia="zh-CN"/>
        </w:rPr>
        <w:t>福州市公共资源电子交易平台等级保护复测服务</w:t>
      </w:r>
      <w:r>
        <w:rPr>
          <w:rFonts w:hint="eastAsia" w:ascii="仿宋_GB2312" w:hAnsi="宋体" w:eastAsia="仿宋_GB2312"/>
          <w:sz w:val="24"/>
        </w:rPr>
        <w:t>人民币</w:t>
      </w:r>
      <w:r>
        <w:rPr>
          <w:rFonts w:hint="eastAsia" w:ascii="仿宋_GB2312" w:hAnsi="宋体" w:eastAsia="仿宋_GB2312"/>
          <w:sz w:val="24"/>
          <w:lang w:eastAsia="zh-CN"/>
        </w:rPr>
        <w:t>（小写）</w:t>
      </w:r>
      <w:r>
        <w:rPr>
          <w:rFonts w:ascii="仿宋_GB2312" w:hAnsi="宋体" w:eastAsia="仿宋_GB2312"/>
          <w:sz w:val="24"/>
        </w:rPr>
        <w:t xml:space="preserve"> </w:t>
      </w:r>
      <w:r>
        <w:rPr>
          <w:rFonts w:ascii="仿宋_GB2312" w:hAnsi="宋体" w:eastAsia="仿宋_GB2312"/>
          <w:sz w:val="24"/>
          <w:u w:val="single"/>
        </w:rPr>
        <w:t xml:space="preserve">       </w:t>
      </w:r>
      <w:r>
        <w:rPr>
          <w:rFonts w:hint="eastAsia" w:ascii="仿宋_GB2312" w:hAnsi="宋体" w:eastAsia="仿宋_GB2312"/>
          <w:sz w:val="24"/>
        </w:rPr>
        <w:t>，即</w:t>
      </w:r>
      <w:r>
        <w:rPr>
          <w:rFonts w:hint="eastAsia" w:ascii="仿宋_GB2312" w:hAnsi="宋体" w:eastAsia="仿宋_GB2312"/>
          <w:sz w:val="24"/>
          <w:lang w:eastAsia="zh-CN"/>
        </w:rPr>
        <w:t>（大写</w:t>
      </w:r>
      <w:r>
        <w:rPr>
          <w:rFonts w:ascii="仿宋_GB2312" w:hAnsi="宋体" w:eastAsia="仿宋_GB2312"/>
          <w:sz w:val="24"/>
        </w:rPr>
        <w:t xml:space="preserve"> </w:t>
      </w:r>
      <w:r>
        <w:rPr>
          <w:rFonts w:hint="eastAsia" w:ascii="仿宋_GB2312" w:hAnsi="宋体" w:eastAsia="仿宋_GB2312"/>
          <w:sz w:val="24"/>
          <w:lang w:eastAsia="zh-CN"/>
        </w:rPr>
        <w:t>）</w:t>
      </w:r>
      <w:r>
        <w:rPr>
          <w:rFonts w:ascii="仿宋_GB2312" w:hAnsi="宋体" w:eastAsia="仿宋_GB2312"/>
          <w:sz w:val="24"/>
          <w:u w:val="single"/>
        </w:rPr>
        <w:t xml:space="preserve">       </w:t>
      </w:r>
      <w:r>
        <w:rPr>
          <w:rFonts w:hint="eastAsia" w:ascii="仿宋_GB2312" w:hAnsi="宋体" w:eastAsia="仿宋_GB2312"/>
          <w:sz w:val="24"/>
        </w:rPr>
        <w:t>（中文表述）</w:t>
      </w:r>
      <w:r>
        <w:rPr>
          <w:rFonts w:hint="eastAsia" w:ascii="仿宋_GB2312" w:hAnsi="宋体" w:eastAsia="仿宋_GB2312"/>
          <w:sz w:val="24"/>
          <w:lang w:eastAsia="zh-CN"/>
        </w:rPr>
        <w:t>；</w:t>
      </w:r>
    </w:p>
    <w:p>
      <w:pPr>
        <w:numPr>
          <w:ilvl w:val="0"/>
          <w:numId w:val="0"/>
        </w:numPr>
        <w:spacing w:line="360" w:lineRule="exact"/>
        <w:ind w:firstLine="480" w:firstLineChars="200"/>
        <w:rPr>
          <w:rFonts w:ascii="仿宋_GB2312" w:hAnsi="宋体" w:eastAsia="仿宋_GB2312"/>
          <w:sz w:val="24"/>
        </w:rPr>
      </w:pPr>
      <w:r>
        <w:rPr>
          <w:rFonts w:ascii="仿宋_GB2312" w:hAnsi="宋体" w:eastAsia="仿宋_GB2312"/>
          <w:sz w:val="24"/>
        </w:rPr>
        <w:t>2.</w:t>
      </w:r>
      <w:r>
        <w:rPr>
          <w:rFonts w:hint="eastAsia" w:ascii="仿宋_GB2312" w:hAnsi="宋体" w:eastAsia="仿宋_GB2312"/>
          <w:sz w:val="24"/>
        </w:rPr>
        <w:t>报价人已详细审查全部采购文件，包括修改文件（如有的话</w:t>
      </w:r>
      <w:bookmarkStart w:id="11" w:name="_GoBack"/>
      <w:bookmarkEnd w:id="11"/>
      <w:r>
        <w:rPr>
          <w:rFonts w:hint="eastAsia" w:ascii="仿宋_GB2312" w:hAnsi="宋体" w:eastAsia="仿宋_GB2312"/>
          <w:sz w:val="24"/>
        </w:rPr>
        <w:t>）和有关附件，</w:t>
      </w:r>
      <w:r>
        <w:rPr>
          <w:rFonts w:hint="eastAsia" w:ascii="仿宋_GB2312" w:hAnsi="华文楷体" w:eastAsia="仿宋_GB2312"/>
          <w:sz w:val="24"/>
        </w:rPr>
        <w:t>将自行承担因对全部</w:t>
      </w:r>
      <w:r>
        <w:rPr>
          <w:rFonts w:hint="eastAsia" w:ascii="仿宋_GB2312" w:hAnsi="宋体" w:eastAsia="仿宋_GB2312"/>
          <w:sz w:val="24"/>
        </w:rPr>
        <w:t>采购</w:t>
      </w:r>
      <w:r>
        <w:rPr>
          <w:rFonts w:hint="eastAsia" w:ascii="仿宋_GB2312" w:hAnsi="华文楷体" w:eastAsia="仿宋_GB2312"/>
          <w:sz w:val="24"/>
        </w:rPr>
        <w:t>文件理解不正确或误解而产生的相应后果。</w:t>
      </w:r>
    </w:p>
    <w:p>
      <w:pPr>
        <w:spacing w:line="360" w:lineRule="exact"/>
        <w:ind w:firstLine="480" w:firstLineChars="200"/>
        <w:rPr>
          <w:rFonts w:ascii="仿宋_GB2312" w:hAnsi="宋体" w:eastAsia="仿宋_GB2312"/>
          <w:sz w:val="24"/>
        </w:rPr>
      </w:pPr>
      <w:r>
        <w:rPr>
          <w:rFonts w:ascii="仿宋_GB2312" w:hAnsi="宋体" w:eastAsia="仿宋_GB2312"/>
          <w:sz w:val="24"/>
        </w:rPr>
        <w:t>3.</w:t>
      </w:r>
      <w:r>
        <w:rPr>
          <w:rFonts w:hint="eastAsia" w:ascii="仿宋_GB2312" w:hAnsi="宋体" w:eastAsia="仿宋_GB2312"/>
          <w:sz w:val="24"/>
        </w:rPr>
        <w:t>报价人保证遵守采购文件的全部规定，报价人所提交的材料中所含的信息均为真实、准确、完整，且不具有任何误导性。</w:t>
      </w:r>
    </w:p>
    <w:p>
      <w:pPr>
        <w:spacing w:line="360" w:lineRule="exact"/>
        <w:ind w:firstLine="480" w:firstLineChars="200"/>
        <w:rPr>
          <w:rFonts w:ascii="仿宋_GB2312" w:hAnsi="宋体" w:eastAsia="仿宋_GB2312"/>
          <w:sz w:val="24"/>
        </w:rPr>
      </w:pPr>
      <w:r>
        <w:rPr>
          <w:rFonts w:ascii="仿宋_GB2312" w:hAnsi="宋体" w:eastAsia="仿宋_GB2312"/>
          <w:sz w:val="24"/>
        </w:rPr>
        <w:t>4.</w:t>
      </w:r>
      <w:r>
        <w:rPr>
          <w:rFonts w:hint="eastAsia" w:ascii="仿宋_GB2312" w:hAnsi="宋体" w:eastAsia="仿宋_GB2312"/>
          <w:sz w:val="24"/>
        </w:rPr>
        <w:t>报价人将按采购文件的规定履行合同责任和义务。</w:t>
      </w:r>
    </w:p>
    <w:p>
      <w:pPr>
        <w:spacing w:line="360" w:lineRule="exact"/>
        <w:ind w:firstLine="480" w:firstLineChars="200"/>
        <w:rPr>
          <w:rFonts w:ascii="仿宋_GB2312" w:hAnsi="宋体" w:eastAsia="仿宋_GB2312"/>
          <w:sz w:val="24"/>
        </w:rPr>
      </w:pPr>
      <w:r>
        <w:rPr>
          <w:rFonts w:ascii="仿宋_GB2312" w:hAnsi="宋体" w:eastAsia="仿宋_GB2312"/>
          <w:sz w:val="24"/>
        </w:rPr>
        <w:t>5.</w:t>
      </w:r>
      <w:r>
        <w:rPr>
          <w:rFonts w:hint="eastAsia" w:ascii="仿宋_GB2312" w:hAnsi="宋体" w:eastAsia="仿宋_GB2312"/>
          <w:sz w:val="24"/>
        </w:rPr>
        <w:t>本报价文件自报价日起报价有效期为：</w:t>
      </w:r>
      <w:r>
        <w:rPr>
          <w:rFonts w:ascii="仿宋_GB2312" w:hAnsi="宋体" w:eastAsia="仿宋_GB2312"/>
          <w:sz w:val="24"/>
        </w:rPr>
        <w:t>90</w:t>
      </w:r>
      <w:r>
        <w:rPr>
          <w:rFonts w:hint="eastAsia" w:ascii="仿宋_GB2312" w:hAnsi="宋体" w:eastAsia="仿宋_GB2312"/>
          <w:sz w:val="24"/>
        </w:rPr>
        <w:t>个日历日的期限内保持有效。</w:t>
      </w:r>
    </w:p>
    <w:p>
      <w:pPr>
        <w:spacing w:line="360" w:lineRule="exact"/>
        <w:ind w:firstLine="480" w:firstLineChars="200"/>
        <w:rPr>
          <w:rFonts w:ascii="仿宋_GB2312" w:hAnsi="宋体" w:eastAsia="仿宋_GB2312"/>
          <w:sz w:val="24"/>
        </w:rPr>
      </w:pPr>
      <w:r>
        <w:rPr>
          <w:rFonts w:ascii="仿宋_GB2312" w:hAnsi="宋体" w:eastAsia="仿宋_GB2312"/>
          <w:sz w:val="24"/>
        </w:rPr>
        <w:t>6.</w:t>
      </w:r>
      <w:r>
        <w:rPr>
          <w:rFonts w:hint="eastAsia" w:ascii="仿宋_GB2312" w:hAnsi="宋体" w:eastAsia="仿宋_GB2312"/>
          <w:sz w:val="24"/>
        </w:rPr>
        <w:t>报价人同意提供按照贵方可能要求的与其报价有关的一切数据或资料，完全理解贵方不一定要接受最低的报价或收到的任何报价。</w:t>
      </w:r>
    </w:p>
    <w:p>
      <w:pPr>
        <w:spacing w:line="360" w:lineRule="exact"/>
        <w:ind w:firstLine="480" w:firstLineChars="200"/>
        <w:rPr>
          <w:rFonts w:ascii="仿宋_GB2312" w:hAnsi="宋体" w:eastAsia="仿宋_GB2312"/>
          <w:sz w:val="24"/>
        </w:rPr>
      </w:pPr>
      <w:r>
        <w:rPr>
          <w:rFonts w:ascii="仿宋_GB2312" w:hAnsi="宋体" w:eastAsia="仿宋_GB2312"/>
          <w:sz w:val="24"/>
        </w:rPr>
        <w:t xml:space="preserve">8. </w:t>
      </w:r>
      <w:r>
        <w:rPr>
          <w:rFonts w:hint="eastAsia" w:ascii="仿宋_GB2312" w:hAnsi="宋体" w:eastAsia="仿宋_GB2312"/>
          <w:sz w:val="24"/>
        </w:rPr>
        <w:t>与本报价有关的一切正式往来通讯请寄：</w:t>
      </w:r>
    </w:p>
    <w:p>
      <w:pPr>
        <w:spacing w:line="360" w:lineRule="exact"/>
        <w:ind w:firstLine="480" w:firstLineChars="200"/>
        <w:rPr>
          <w:rFonts w:ascii="仿宋_GB2312" w:hAnsi="宋体" w:eastAsia="仿宋_GB2312"/>
          <w:sz w:val="24"/>
          <w:u w:val="single"/>
        </w:rPr>
      </w:pPr>
      <w:r>
        <w:rPr>
          <w:rFonts w:hint="eastAsia" w:ascii="仿宋_GB2312" w:hAnsi="宋体" w:eastAsia="仿宋_GB2312"/>
          <w:sz w:val="24"/>
        </w:rPr>
        <w:t>地址：</w:t>
      </w:r>
      <w:r>
        <w:rPr>
          <w:rFonts w:ascii="仿宋_GB2312" w:hAnsi="宋体" w:eastAsia="仿宋_GB2312"/>
          <w:sz w:val="24"/>
        </w:rPr>
        <w:t xml:space="preserve"> </w:t>
      </w:r>
      <w:r>
        <w:rPr>
          <w:rFonts w:ascii="仿宋_GB2312" w:hAnsi="宋体" w:eastAsia="仿宋_GB2312"/>
          <w:sz w:val="24"/>
          <w:u w:val="single"/>
        </w:rPr>
        <w:t xml:space="preserve">                </w:t>
      </w:r>
      <w:r>
        <w:rPr>
          <w:rFonts w:ascii="仿宋_GB2312" w:hAnsi="宋体" w:eastAsia="仿宋_GB2312"/>
          <w:sz w:val="24"/>
        </w:rPr>
        <w:t xml:space="preserve"> </w:t>
      </w:r>
      <w:r>
        <w:rPr>
          <w:rFonts w:hint="eastAsia" w:ascii="仿宋_GB2312" w:hAnsi="宋体" w:eastAsia="仿宋_GB2312"/>
          <w:sz w:val="24"/>
        </w:rPr>
        <w:t>邮编：</w:t>
      </w:r>
      <w:r>
        <w:rPr>
          <w:rFonts w:ascii="仿宋_GB2312" w:hAnsi="宋体" w:eastAsia="仿宋_GB2312"/>
          <w:sz w:val="24"/>
        </w:rPr>
        <w:t xml:space="preserve"> </w:t>
      </w:r>
      <w:r>
        <w:rPr>
          <w:rFonts w:ascii="仿宋_GB2312" w:hAnsi="宋体" w:eastAsia="仿宋_GB2312"/>
          <w:sz w:val="24"/>
          <w:u w:val="single"/>
        </w:rPr>
        <w:t xml:space="preserve">                 </w:t>
      </w:r>
    </w:p>
    <w:p>
      <w:pPr>
        <w:spacing w:line="360" w:lineRule="exact"/>
        <w:ind w:firstLine="480" w:firstLineChars="200"/>
        <w:rPr>
          <w:rFonts w:ascii="仿宋_GB2312" w:hAnsi="宋体" w:eastAsia="仿宋_GB2312"/>
          <w:sz w:val="24"/>
          <w:u w:val="single"/>
        </w:rPr>
      </w:pPr>
      <w:r>
        <w:rPr>
          <w:rFonts w:hint="eastAsia" w:ascii="仿宋_GB2312" w:hAnsi="宋体" w:eastAsia="仿宋_GB2312"/>
          <w:sz w:val="24"/>
        </w:rPr>
        <w:t>电话：</w:t>
      </w:r>
      <w:r>
        <w:rPr>
          <w:rFonts w:ascii="仿宋_GB2312" w:hAnsi="宋体" w:eastAsia="仿宋_GB2312"/>
          <w:sz w:val="24"/>
        </w:rPr>
        <w:t xml:space="preserve"> </w:t>
      </w:r>
      <w:r>
        <w:rPr>
          <w:rFonts w:ascii="仿宋_GB2312" w:hAnsi="宋体" w:eastAsia="仿宋_GB2312"/>
          <w:sz w:val="24"/>
          <w:u w:val="single"/>
        </w:rPr>
        <w:t xml:space="preserve">                </w:t>
      </w:r>
      <w:r>
        <w:rPr>
          <w:rFonts w:ascii="仿宋_GB2312" w:hAnsi="宋体" w:eastAsia="仿宋_GB2312"/>
          <w:sz w:val="24"/>
        </w:rPr>
        <w:t xml:space="preserve"> </w:t>
      </w:r>
      <w:r>
        <w:rPr>
          <w:rFonts w:hint="eastAsia" w:ascii="仿宋_GB2312" w:hAnsi="宋体" w:eastAsia="仿宋_GB2312"/>
          <w:sz w:val="24"/>
        </w:rPr>
        <w:t>传真：</w:t>
      </w:r>
      <w:r>
        <w:rPr>
          <w:rFonts w:ascii="仿宋_GB2312" w:hAnsi="宋体" w:eastAsia="仿宋_GB2312"/>
          <w:sz w:val="24"/>
        </w:rPr>
        <w:t xml:space="preserve"> </w:t>
      </w:r>
      <w:r>
        <w:rPr>
          <w:rFonts w:ascii="仿宋_GB2312" w:hAnsi="宋体" w:eastAsia="仿宋_GB2312"/>
          <w:sz w:val="24"/>
          <w:u w:val="single"/>
        </w:rPr>
        <w:t xml:space="preserve">                 </w:t>
      </w:r>
    </w:p>
    <w:p>
      <w:pPr>
        <w:spacing w:line="360" w:lineRule="exact"/>
        <w:ind w:firstLine="480" w:firstLineChars="200"/>
        <w:rPr>
          <w:rFonts w:ascii="仿宋_GB2312" w:hAnsi="宋体" w:eastAsia="仿宋_GB2312"/>
          <w:sz w:val="24"/>
          <w:u w:val="single"/>
        </w:rPr>
      </w:pPr>
      <w:r>
        <w:rPr>
          <w:rFonts w:hint="eastAsia" w:ascii="仿宋_GB2312" w:hAnsi="宋体" w:eastAsia="仿宋_GB2312"/>
          <w:sz w:val="24"/>
        </w:rPr>
        <w:t>报价人代表签章：</w:t>
      </w:r>
      <w:r>
        <w:rPr>
          <w:rFonts w:ascii="仿宋_GB2312" w:hAnsi="宋体" w:eastAsia="仿宋_GB2312"/>
          <w:sz w:val="24"/>
        </w:rPr>
        <w:t xml:space="preserve"> </w:t>
      </w:r>
      <w:r>
        <w:rPr>
          <w:rFonts w:ascii="仿宋_GB2312" w:hAnsi="宋体" w:eastAsia="仿宋_GB2312"/>
          <w:sz w:val="24"/>
          <w:u w:val="single"/>
        </w:rPr>
        <w:t xml:space="preserve">                </w:t>
      </w:r>
    </w:p>
    <w:p>
      <w:pPr>
        <w:spacing w:line="360" w:lineRule="exact"/>
        <w:ind w:firstLine="480" w:firstLineChars="200"/>
        <w:rPr>
          <w:rFonts w:ascii="仿宋_GB2312" w:hAnsi="宋体" w:eastAsia="仿宋_GB2312"/>
          <w:sz w:val="24"/>
        </w:rPr>
      </w:pPr>
      <w:r>
        <w:rPr>
          <w:rFonts w:hint="eastAsia" w:ascii="仿宋_GB2312" w:eastAsia="仿宋_GB2312"/>
          <w:sz w:val="24"/>
        </w:rPr>
        <w:t>报价人（全称并加盖公章）</w:t>
      </w:r>
      <w:r>
        <w:rPr>
          <w:rFonts w:hint="eastAsia" w:ascii="仿宋_GB2312" w:hAnsi="宋体" w:eastAsia="仿宋_GB2312"/>
          <w:sz w:val="24"/>
        </w:rPr>
        <w:t>：</w:t>
      </w:r>
      <w:r>
        <w:rPr>
          <w:rFonts w:ascii="仿宋_GB2312" w:hAnsi="宋体" w:eastAsia="仿宋_GB2312"/>
          <w:sz w:val="24"/>
          <w:u w:val="single"/>
        </w:rPr>
        <w:t xml:space="preserve">                       </w:t>
      </w:r>
    </w:p>
    <w:p>
      <w:pPr>
        <w:spacing w:line="360" w:lineRule="exact"/>
        <w:ind w:firstLine="480" w:firstLineChars="200"/>
        <w:rPr>
          <w:rFonts w:ascii="仿宋_GB2312" w:hAnsi="宋体" w:eastAsia="仿宋_GB2312"/>
          <w:sz w:val="24"/>
          <w:u w:val="single"/>
        </w:rPr>
      </w:pPr>
      <w:r>
        <w:rPr>
          <w:rFonts w:hint="eastAsia" w:ascii="仿宋_GB2312" w:hAnsi="宋体" w:eastAsia="仿宋_GB2312"/>
          <w:sz w:val="24"/>
        </w:rPr>
        <w:t>日</w:t>
      </w:r>
      <w:r>
        <w:rPr>
          <w:rFonts w:ascii="仿宋_GB2312" w:hAnsi="宋体" w:eastAsia="仿宋_GB2312"/>
          <w:sz w:val="24"/>
        </w:rPr>
        <w:t xml:space="preserve">  </w:t>
      </w:r>
      <w:r>
        <w:rPr>
          <w:rFonts w:hint="eastAsia" w:ascii="仿宋_GB2312" w:hAnsi="宋体" w:eastAsia="仿宋_GB2312"/>
          <w:sz w:val="24"/>
        </w:rPr>
        <w:t>期：</w:t>
      </w:r>
      <w:r>
        <w:rPr>
          <w:rFonts w:ascii="仿宋_GB2312" w:hAnsi="宋体" w:eastAsia="仿宋_GB2312"/>
          <w:sz w:val="24"/>
        </w:rPr>
        <w:t xml:space="preserve"> </w:t>
      </w:r>
      <w:r>
        <w:rPr>
          <w:rFonts w:ascii="仿宋_GB2312" w:hAnsi="宋体" w:eastAsia="仿宋_GB2312"/>
          <w:sz w:val="24"/>
          <w:u w:val="single"/>
        </w:rPr>
        <w:t xml:space="preserve">    </w:t>
      </w:r>
      <w:r>
        <w:rPr>
          <w:rFonts w:hint="eastAsia" w:ascii="仿宋_GB2312" w:hAnsi="宋体" w:eastAsia="仿宋_GB2312"/>
          <w:sz w:val="24"/>
        </w:rPr>
        <w:t>年</w:t>
      </w:r>
      <w:r>
        <w:rPr>
          <w:rFonts w:ascii="仿宋_GB2312" w:hAnsi="宋体" w:eastAsia="仿宋_GB2312"/>
          <w:sz w:val="24"/>
        </w:rPr>
        <w:t xml:space="preserve"> </w:t>
      </w:r>
      <w:r>
        <w:rPr>
          <w:rFonts w:ascii="仿宋_GB2312" w:hAnsi="宋体" w:eastAsia="仿宋_GB2312"/>
          <w:sz w:val="24"/>
          <w:u w:val="single"/>
        </w:rPr>
        <w:t xml:space="preserve">   </w:t>
      </w:r>
      <w:r>
        <w:rPr>
          <w:rFonts w:hint="eastAsia" w:ascii="仿宋_GB2312" w:hAnsi="宋体" w:eastAsia="仿宋_GB2312"/>
          <w:sz w:val="24"/>
        </w:rPr>
        <w:t>月</w:t>
      </w:r>
      <w:r>
        <w:rPr>
          <w:rFonts w:ascii="仿宋_GB2312" w:hAnsi="宋体" w:eastAsia="仿宋_GB2312"/>
          <w:sz w:val="24"/>
        </w:rPr>
        <w:t xml:space="preserve"> </w:t>
      </w:r>
      <w:r>
        <w:rPr>
          <w:rFonts w:ascii="仿宋_GB2312" w:hAnsi="宋体" w:eastAsia="仿宋_GB2312"/>
          <w:sz w:val="24"/>
          <w:u w:val="single"/>
        </w:rPr>
        <w:t xml:space="preserve">   </w:t>
      </w:r>
    </w:p>
    <w:p>
      <w:pPr>
        <w:spacing w:line="360" w:lineRule="exact"/>
        <w:ind w:firstLine="480" w:firstLineChars="200"/>
        <w:rPr>
          <w:rFonts w:ascii="仿宋_GB2312" w:hAnsi="宋体" w:eastAsia="仿宋_GB2312"/>
          <w:sz w:val="24"/>
          <w:u w:val="single"/>
        </w:rPr>
      </w:pPr>
    </w:p>
    <w:p>
      <w:pPr>
        <w:spacing w:line="360" w:lineRule="exact"/>
        <w:ind w:firstLine="480" w:firstLineChars="200"/>
        <w:rPr>
          <w:rFonts w:ascii="仿宋_GB2312" w:hAnsi="宋体" w:eastAsia="仿宋_GB2312"/>
          <w:sz w:val="24"/>
        </w:rPr>
      </w:pPr>
      <w:r>
        <w:rPr>
          <w:rFonts w:hint="eastAsia" w:ascii="仿宋_GB2312" w:hAnsi="宋体" w:eastAsia="仿宋_GB2312"/>
          <w:sz w:val="24"/>
        </w:rPr>
        <w:t>（报价文中个人签章应真实、有效。</w:t>
      </w:r>
      <w:r>
        <w:rPr>
          <w:rFonts w:hint="eastAsia" w:ascii="仿宋_GB2312" w:hAnsi="宋体" w:eastAsia="仿宋_GB2312"/>
          <w:b/>
          <w:sz w:val="24"/>
        </w:rPr>
        <w:t>请各潜在报价人特别注意</w:t>
      </w:r>
      <w:r>
        <w:rPr>
          <w:rFonts w:hint="eastAsia" w:ascii="仿宋_GB2312" w:hAnsi="宋体" w:eastAsia="仿宋_GB2312"/>
          <w:sz w:val="24"/>
        </w:rPr>
        <w:t>。）</w:t>
      </w:r>
    </w:p>
    <w:p>
      <w:pPr>
        <w:spacing w:line="360" w:lineRule="exact"/>
        <w:ind w:firstLine="480" w:firstLineChars="200"/>
        <w:rPr>
          <w:rFonts w:ascii="仿宋_GB2312" w:hAnsi="宋体" w:eastAsia="仿宋_GB2312"/>
          <w:sz w:val="24"/>
        </w:rPr>
      </w:pPr>
    </w:p>
    <w:p>
      <w:pPr>
        <w:spacing w:line="360" w:lineRule="exact"/>
        <w:ind w:firstLine="480" w:firstLineChars="200"/>
        <w:rPr>
          <w:rFonts w:ascii="仿宋_GB2312" w:hAnsi="宋体" w:eastAsia="仿宋_GB2312"/>
          <w:sz w:val="24"/>
        </w:rPr>
      </w:pPr>
    </w:p>
    <w:p>
      <w:pPr>
        <w:spacing w:line="360" w:lineRule="exact"/>
        <w:ind w:firstLine="480" w:firstLineChars="200"/>
        <w:rPr>
          <w:rFonts w:ascii="仿宋_GB2312" w:eastAsia="仿宋_GB2312"/>
          <w:sz w:val="24"/>
        </w:rPr>
      </w:pPr>
    </w:p>
    <w:p>
      <w:pPr>
        <w:spacing w:line="240" w:lineRule="atLeast"/>
        <w:ind w:firstLine="480" w:firstLineChars="200"/>
        <w:rPr>
          <w:rFonts w:ascii="仿宋_GB2312" w:eastAsia="仿宋_GB2312"/>
          <w:sz w:val="24"/>
        </w:rPr>
        <w:sectPr>
          <w:footerReference r:id="rId3" w:type="default"/>
          <w:pgSz w:w="11907" w:h="16840"/>
          <w:pgMar w:top="1440" w:right="1701" w:bottom="1440" w:left="1701" w:header="851" w:footer="992" w:gutter="0"/>
          <w:cols w:space="720" w:num="1"/>
          <w:docGrid w:linePitch="323" w:charSpace="-2"/>
        </w:sectPr>
      </w:pPr>
    </w:p>
    <w:p>
      <w:pPr>
        <w:pStyle w:val="10"/>
        <w:spacing w:line="360" w:lineRule="exact"/>
        <w:jc w:val="center"/>
        <w:outlineLvl w:val="2"/>
        <w:rPr>
          <w:rFonts w:ascii="仿宋_GB2312" w:hAnsi="Times New Roman" w:eastAsia="仿宋_GB2312"/>
          <w:szCs w:val="28"/>
        </w:rPr>
      </w:pPr>
      <w:bookmarkStart w:id="6" w:name="_Toc373327923"/>
      <w:bookmarkStart w:id="7" w:name="_Toc382570830"/>
      <w:bookmarkStart w:id="8" w:name="_Toc382571084"/>
      <w:bookmarkStart w:id="9" w:name="_Toc373327762"/>
      <w:r>
        <w:rPr>
          <w:rFonts w:ascii="仿宋_GB2312" w:eastAsia="仿宋_GB2312"/>
          <w:b/>
          <w:szCs w:val="28"/>
        </w:rPr>
        <w:t>2</w:t>
      </w:r>
      <w:r>
        <w:rPr>
          <w:rFonts w:hint="eastAsia" w:ascii="仿宋_GB2312" w:eastAsia="仿宋_GB2312"/>
          <w:b/>
          <w:szCs w:val="28"/>
        </w:rPr>
        <w:t>、法定代表人授权书</w:t>
      </w:r>
      <w:bookmarkEnd w:id="6"/>
      <w:bookmarkEnd w:id="7"/>
      <w:bookmarkEnd w:id="8"/>
      <w:bookmarkEnd w:id="9"/>
    </w:p>
    <w:p>
      <w:pPr>
        <w:spacing w:line="360" w:lineRule="exact"/>
        <w:rPr>
          <w:rFonts w:ascii="仿宋_GB2312" w:hAnsi="宋体" w:eastAsia="仿宋_GB2312"/>
          <w:sz w:val="24"/>
        </w:rPr>
      </w:pPr>
      <w:r>
        <w:rPr>
          <w:rFonts w:ascii="仿宋_GB2312" w:hAnsi="宋体" w:eastAsia="仿宋_GB2312"/>
          <w:sz w:val="24"/>
          <w:u w:val="single"/>
        </w:rPr>
        <w:t xml:space="preserve">  </w:t>
      </w:r>
      <w:r>
        <w:rPr>
          <w:rFonts w:hint="eastAsia" w:ascii="仿宋_GB2312" w:hAnsi="宋体" w:eastAsia="仿宋_GB2312"/>
          <w:sz w:val="24"/>
          <w:u w:val="single"/>
        </w:rPr>
        <w:t>致</w:t>
      </w:r>
      <w:r>
        <w:rPr>
          <w:rFonts w:ascii="仿宋_GB2312" w:hAnsi="宋体" w:eastAsia="仿宋_GB2312"/>
          <w:sz w:val="24"/>
          <w:u w:val="single"/>
        </w:rPr>
        <w:t xml:space="preserve"> </w:t>
      </w:r>
      <w:r>
        <w:rPr>
          <w:rFonts w:hint="eastAsia" w:ascii="仿宋_GB2312" w:hAnsi="宋体" w:eastAsia="仿宋_GB2312"/>
          <w:sz w:val="24"/>
          <w:u w:val="single"/>
        </w:rPr>
        <w:t>福州市公共资源交易服务中心</w:t>
      </w:r>
      <w:r>
        <w:rPr>
          <w:rFonts w:ascii="仿宋_GB2312" w:hAnsi="宋体" w:eastAsia="仿宋_GB2312"/>
          <w:sz w:val="24"/>
          <w:u w:val="single"/>
        </w:rPr>
        <w:t xml:space="preserve">  </w:t>
      </w:r>
      <w:r>
        <w:rPr>
          <w:rFonts w:hint="eastAsia" w:ascii="仿宋_GB2312" w:hAnsi="宋体" w:eastAsia="仿宋_GB2312"/>
          <w:sz w:val="24"/>
        </w:rPr>
        <w:t>：</w:t>
      </w:r>
    </w:p>
    <w:p>
      <w:pPr>
        <w:pStyle w:val="3"/>
        <w:snapToGrid w:val="0"/>
        <w:spacing w:line="360" w:lineRule="exact"/>
        <w:ind w:firstLine="480" w:firstLineChars="200"/>
        <w:jc w:val="left"/>
        <w:rPr>
          <w:rFonts w:ascii="仿宋_GB2312" w:hAnsi="宋体" w:eastAsia="仿宋_GB2312"/>
          <w:sz w:val="24"/>
        </w:rPr>
      </w:pPr>
      <w:r>
        <w:rPr>
          <w:rFonts w:hint="eastAsia" w:ascii="仿宋_GB2312" w:eastAsia="仿宋_GB2312"/>
          <w:sz w:val="24"/>
          <w:u w:val="single"/>
        </w:rPr>
        <w:t>（报价人全称）</w:t>
      </w:r>
      <w:r>
        <w:rPr>
          <w:rFonts w:hint="eastAsia" w:ascii="仿宋_GB2312" w:eastAsia="仿宋_GB2312"/>
          <w:sz w:val="24"/>
        </w:rPr>
        <w:t>法定代表人</w:t>
      </w:r>
      <w:r>
        <w:rPr>
          <w:rFonts w:ascii="仿宋_GB2312" w:eastAsia="仿宋_GB2312"/>
          <w:sz w:val="24"/>
          <w:u w:val="single"/>
        </w:rPr>
        <w:t xml:space="preserve">        </w:t>
      </w:r>
      <w:r>
        <w:rPr>
          <w:rFonts w:ascii="仿宋_GB2312" w:eastAsia="仿宋_GB2312"/>
          <w:sz w:val="24"/>
        </w:rPr>
        <w:t xml:space="preserve"> </w:t>
      </w:r>
      <w:r>
        <w:rPr>
          <w:rFonts w:hint="eastAsia" w:ascii="仿宋_GB2312" w:eastAsia="仿宋_GB2312"/>
          <w:sz w:val="24"/>
        </w:rPr>
        <w:t>授权</w:t>
      </w:r>
      <w:r>
        <w:rPr>
          <w:rFonts w:ascii="仿宋_GB2312" w:eastAsia="仿宋_GB2312"/>
          <w:sz w:val="24"/>
          <w:u w:val="single"/>
        </w:rPr>
        <w:t xml:space="preserve">         </w:t>
      </w:r>
      <w:r>
        <w:rPr>
          <w:rFonts w:hint="eastAsia" w:ascii="仿宋_GB2312" w:eastAsia="仿宋_GB2312"/>
          <w:sz w:val="24"/>
        </w:rPr>
        <w:t>（报价人代表姓名）为报价人代表，</w:t>
      </w:r>
      <w:r>
        <w:rPr>
          <w:rFonts w:hint="eastAsia" w:ascii="仿宋_GB2312" w:hAnsi="宋体" w:eastAsia="仿宋_GB2312"/>
          <w:sz w:val="24"/>
        </w:rPr>
        <w:t>代表本公司</w:t>
      </w:r>
      <w:r>
        <w:rPr>
          <w:rFonts w:hint="eastAsia" w:ascii="仿宋_GB2312" w:eastAsia="仿宋_GB2312"/>
          <w:sz w:val="24"/>
        </w:rPr>
        <w:t>参加贵中心组织的</w:t>
      </w:r>
      <w:r>
        <w:rPr>
          <w:rFonts w:ascii="仿宋_GB2312" w:hAnsi="华文中宋" w:eastAsia="仿宋_GB2312"/>
          <w:bCs/>
          <w:sz w:val="24"/>
          <w:szCs w:val="24"/>
          <w:u w:val="single"/>
        </w:rPr>
        <w:t xml:space="preserve">                    </w:t>
      </w:r>
      <w:r>
        <w:rPr>
          <w:rFonts w:hint="eastAsia" w:ascii="仿宋_GB2312" w:hAnsi="宋体" w:eastAsia="仿宋_GB2312"/>
          <w:sz w:val="24"/>
          <w:szCs w:val="24"/>
        </w:rPr>
        <w:t>项目</w:t>
      </w:r>
      <w:r>
        <w:rPr>
          <w:rFonts w:hint="eastAsia" w:ascii="仿宋_GB2312" w:eastAsia="仿宋_GB2312"/>
          <w:sz w:val="24"/>
        </w:rPr>
        <w:t>比价活动，全权代表本公司处理报价</w:t>
      </w:r>
      <w:r>
        <w:rPr>
          <w:rFonts w:hint="eastAsia" w:ascii="仿宋_GB2312" w:hAnsi="宋体" w:eastAsia="仿宋_GB2312"/>
          <w:sz w:val="24"/>
        </w:rPr>
        <w:t>过程</w:t>
      </w:r>
      <w:r>
        <w:rPr>
          <w:rFonts w:hint="eastAsia" w:ascii="仿宋_GB2312" w:eastAsia="仿宋_GB2312"/>
          <w:sz w:val="24"/>
        </w:rPr>
        <w:t>的一切事宜，包括但不限于：报价、比价、签约等。报价人代表</w:t>
      </w:r>
      <w:r>
        <w:rPr>
          <w:rFonts w:hint="eastAsia" w:ascii="仿宋_GB2312" w:hAnsi="宋体" w:eastAsia="仿宋_GB2312"/>
          <w:sz w:val="24"/>
        </w:rPr>
        <w:t>在</w:t>
      </w:r>
      <w:r>
        <w:rPr>
          <w:rFonts w:hint="eastAsia" w:ascii="仿宋_GB2312" w:eastAsia="仿宋_GB2312"/>
          <w:sz w:val="24"/>
        </w:rPr>
        <w:t>报价</w:t>
      </w:r>
      <w:r>
        <w:rPr>
          <w:rFonts w:hint="eastAsia" w:ascii="仿宋_GB2312" w:hAnsi="宋体" w:eastAsia="仿宋_GB2312"/>
          <w:sz w:val="24"/>
        </w:rPr>
        <w:t>过程中所签署的一切文件和处理与之有关的一切事务，本公司均予以认可并对此承担责任。</w:t>
      </w:r>
      <w:r>
        <w:rPr>
          <w:rFonts w:hint="eastAsia" w:ascii="仿宋_GB2312" w:eastAsia="仿宋_GB2312"/>
          <w:sz w:val="24"/>
        </w:rPr>
        <w:t>报价人代表</w:t>
      </w:r>
      <w:r>
        <w:rPr>
          <w:rFonts w:hint="eastAsia" w:ascii="仿宋_GB2312" w:hAnsi="宋体" w:eastAsia="仿宋_GB2312"/>
          <w:sz w:val="24"/>
        </w:rPr>
        <w:t>无转委权。特此</w:t>
      </w:r>
      <w:r>
        <w:rPr>
          <w:rFonts w:hint="eastAsia" w:ascii="仿宋_GB2312" w:eastAsia="仿宋_GB2312"/>
          <w:sz w:val="24"/>
        </w:rPr>
        <w:t>授权</w:t>
      </w:r>
      <w:r>
        <w:rPr>
          <w:rFonts w:hint="eastAsia" w:ascii="仿宋_GB2312" w:hAnsi="宋体" w:eastAsia="仿宋_GB2312"/>
          <w:sz w:val="24"/>
        </w:rPr>
        <w:t>。</w:t>
      </w:r>
    </w:p>
    <w:p>
      <w:pPr>
        <w:pStyle w:val="3"/>
        <w:snapToGrid w:val="0"/>
        <w:spacing w:line="360" w:lineRule="exact"/>
        <w:ind w:firstLine="480" w:firstLineChars="200"/>
        <w:jc w:val="left"/>
        <w:rPr>
          <w:rFonts w:ascii="仿宋_GB2312" w:eastAsia="仿宋_GB2312"/>
          <w:sz w:val="24"/>
        </w:rPr>
      </w:pPr>
      <w:r>
        <w:rPr>
          <w:rFonts w:hint="eastAsia" w:ascii="仿宋_GB2312" w:hAnsi="宋体" w:eastAsia="仿宋_GB2312"/>
          <w:sz w:val="24"/>
        </w:rPr>
        <w:t>本授权书自出具之日起生效。</w:t>
      </w:r>
    </w:p>
    <w:p>
      <w:pPr>
        <w:spacing w:line="360" w:lineRule="exact"/>
        <w:ind w:firstLine="480" w:firstLineChars="200"/>
        <w:rPr>
          <w:rFonts w:ascii="仿宋_GB2312" w:hAnsi="宋体" w:eastAsia="仿宋_GB2312"/>
          <w:sz w:val="24"/>
        </w:rPr>
      </w:pPr>
    </w:p>
    <w:p>
      <w:pPr>
        <w:spacing w:line="360" w:lineRule="exact"/>
        <w:ind w:firstLine="480" w:firstLineChars="200"/>
        <w:rPr>
          <w:rFonts w:ascii="仿宋_GB2312" w:hAnsi="宋体" w:eastAsia="仿宋_GB2312"/>
          <w:sz w:val="24"/>
        </w:rPr>
      </w:pPr>
      <w:r>
        <w:rPr>
          <w:rFonts w:hint="eastAsia" w:ascii="仿宋_GB2312" w:hAnsi="宋体" w:eastAsia="仿宋_GB2312"/>
          <w:sz w:val="24"/>
        </w:rPr>
        <w:t>报价人代表：</w:t>
      </w:r>
      <w:r>
        <w:rPr>
          <w:rFonts w:ascii="仿宋_GB2312" w:hAnsi="宋体" w:eastAsia="仿宋_GB2312"/>
          <w:sz w:val="24"/>
          <w:u w:val="single"/>
        </w:rPr>
        <w:t xml:space="preserve">            </w:t>
      </w:r>
      <w:r>
        <w:rPr>
          <w:rFonts w:ascii="仿宋_GB2312" w:hAnsi="宋体" w:eastAsia="仿宋_GB2312"/>
          <w:sz w:val="24"/>
        </w:rPr>
        <w:t xml:space="preserve">  </w:t>
      </w:r>
      <w:r>
        <w:rPr>
          <w:rFonts w:hint="eastAsia" w:ascii="仿宋_GB2312" w:hAnsi="宋体" w:eastAsia="仿宋_GB2312"/>
          <w:sz w:val="24"/>
        </w:rPr>
        <w:t>性别：</w:t>
      </w:r>
      <w:r>
        <w:rPr>
          <w:rFonts w:ascii="仿宋_GB2312" w:hAnsi="宋体" w:eastAsia="仿宋_GB2312"/>
          <w:sz w:val="24"/>
          <w:u w:val="single"/>
        </w:rPr>
        <w:t xml:space="preserve">       </w:t>
      </w:r>
      <w:r>
        <w:rPr>
          <w:rFonts w:hint="eastAsia" w:ascii="仿宋_GB2312" w:hAnsi="宋体" w:eastAsia="仿宋_GB2312"/>
          <w:sz w:val="24"/>
        </w:rPr>
        <w:t>身份证号：</w:t>
      </w:r>
      <w:r>
        <w:rPr>
          <w:rFonts w:ascii="仿宋_GB2312" w:hAnsi="宋体" w:eastAsia="仿宋_GB2312"/>
          <w:sz w:val="24"/>
          <w:u w:val="single"/>
        </w:rPr>
        <w:t xml:space="preserve">                  </w:t>
      </w:r>
    </w:p>
    <w:p>
      <w:pPr>
        <w:spacing w:line="360" w:lineRule="exact"/>
        <w:ind w:firstLine="480" w:firstLineChars="200"/>
        <w:rPr>
          <w:rFonts w:ascii="仿宋_GB2312" w:hAnsi="宋体" w:eastAsia="仿宋_GB2312"/>
          <w:sz w:val="24"/>
        </w:rPr>
      </w:pPr>
      <w:r>
        <w:rPr>
          <w:rFonts w:hint="eastAsia" w:ascii="仿宋_GB2312" w:hAnsi="宋体" w:eastAsia="仿宋_GB2312"/>
          <w:sz w:val="24"/>
        </w:rPr>
        <w:t>单位：</w:t>
      </w:r>
      <w:r>
        <w:rPr>
          <w:rFonts w:ascii="仿宋_GB2312" w:hAnsi="宋体" w:eastAsia="仿宋_GB2312"/>
          <w:sz w:val="24"/>
          <w:u w:val="single"/>
        </w:rPr>
        <w:t xml:space="preserve">                  </w:t>
      </w:r>
      <w:r>
        <w:rPr>
          <w:rFonts w:ascii="仿宋_GB2312" w:hAnsi="宋体" w:eastAsia="仿宋_GB2312"/>
          <w:sz w:val="24"/>
        </w:rPr>
        <w:t xml:space="preserve">  </w:t>
      </w:r>
      <w:r>
        <w:rPr>
          <w:rFonts w:hint="eastAsia" w:ascii="仿宋_GB2312" w:hAnsi="宋体" w:eastAsia="仿宋_GB2312"/>
          <w:sz w:val="24"/>
        </w:rPr>
        <w:t>部门：</w:t>
      </w:r>
      <w:r>
        <w:rPr>
          <w:rFonts w:ascii="仿宋_GB2312" w:hAnsi="宋体" w:eastAsia="仿宋_GB2312"/>
          <w:sz w:val="24"/>
          <w:u w:val="single"/>
        </w:rPr>
        <w:t xml:space="preserve">       </w:t>
      </w:r>
      <w:r>
        <w:rPr>
          <w:rFonts w:ascii="仿宋_GB2312" w:hAnsi="宋体" w:eastAsia="仿宋_GB2312"/>
          <w:sz w:val="24"/>
        </w:rPr>
        <w:t xml:space="preserve">    </w:t>
      </w:r>
      <w:r>
        <w:rPr>
          <w:rFonts w:hint="eastAsia" w:ascii="仿宋_GB2312" w:hAnsi="宋体" w:eastAsia="仿宋_GB2312"/>
          <w:sz w:val="24"/>
        </w:rPr>
        <w:t>职务：</w:t>
      </w:r>
      <w:r>
        <w:rPr>
          <w:rFonts w:ascii="仿宋_GB2312" w:hAnsi="宋体" w:eastAsia="仿宋_GB2312"/>
          <w:sz w:val="24"/>
          <w:u w:val="single"/>
        </w:rPr>
        <w:t xml:space="preserve">                  </w:t>
      </w:r>
    </w:p>
    <w:p>
      <w:pPr>
        <w:spacing w:line="360" w:lineRule="exact"/>
        <w:ind w:firstLine="480" w:firstLineChars="200"/>
        <w:rPr>
          <w:rFonts w:ascii="仿宋_GB2312" w:hAnsi="宋体" w:eastAsia="仿宋_GB2312"/>
          <w:sz w:val="24"/>
        </w:rPr>
      </w:pPr>
      <w:r>
        <w:rPr>
          <w:rFonts w:hint="eastAsia" w:ascii="仿宋_GB2312" w:hAnsi="宋体" w:eastAsia="仿宋_GB2312"/>
          <w:sz w:val="24"/>
        </w:rPr>
        <w:t>详细通讯地址：</w:t>
      </w:r>
      <w:r>
        <w:rPr>
          <w:rFonts w:ascii="仿宋_GB2312" w:hAnsi="宋体" w:eastAsia="仿宋_GB2312"/>
          <w:sz w:val="24"/>
          <w:u w:val="single"/>
        </w:rPr>
        <w:t xml:space="preserve">          </w:t>
      </w:r>
      <w:r>
        <w:rPr>
          <w:rFonts w:ascii="仿宋_GB2312" w:hAnsi="宋体" w:eastAsia="仿宋_GB2312"/>
          <w:sz w:val="24"/>
        </w:rPr>
        <w:t xml:space="preserve"> </w:t>
      </w:r>
      <w:r>
        <w:rPr>
          <w:rFonts w:ascii="仿宋_GB2312" w:hAnsi="宋体" w:eastAsia="仿宋_GB2312"/>
          <w:bCs/>
          <w:sz w:val="24"/>
        </w:rPr>
        <w:t xml:space="preserve"> </w:t>
      </w:r>
      <w:r>
        <w:rPr>
          <w:rFonts w:hint="eastAsia" w:ascii="仿宋_GB2312" w:hAnsi="宋体" w:eastAsia="仿宋_GB2312"/>
          <w:sz w:val="24"/>
        </w:rPr>
        <w:t>邮政编码</w:t>
      </w:r>
      <w:r>
        <w:rPr>
          <w:rFonts w:ascii="仿宋_GB2312" w:hAnsi="宋体" w:eastAsia="仿宋_GB2312"/>
          <w:sz w:val="24"/>
        </w:rPr>
        <w:t>:</w:t>
      </w:r>
      <w:r>
        <w:rPr>
          <w:rFonts w:ascii="仿宋_GB2312" w:hAnsi="宋体" w:eastAsia="仿宋_GB2312"/>
          <w:sz w:val="24"/>
          <w:u w:val="single"/>
        </w:rPr>
        <w:t xml:space="preserve">           </w:t>
      </w:r>
      <w:r>
        <w:rPr>
          <w:rFonts w:ascii="仿宋_GB2312" w:hAnsi="宋体" w:eastAsia="仿宋_GB2312"/>
          <w:sz w:val="24"/>
        </w:rPr>
        <w:t xml:space="preserve"> </w:t>
      </w:r>
      <w:r>
        <w:rPr>
          <w:rFonts w:hint="eastAsia" w:ascii="仿宋_GB2312" w:hAnsi="宋体" w:eastAsia="仿宋_GB2312"/>
          <w:sz w:val="24"/>
        </w:rPr>
        <w:t>电话：</w:t>
      </w:r>
      <w:r>
        <w:rPr>
          <w:rFonts w:ascii="仿宋_GB2312" w:hAnsi="宋体" w:eastAsia="仿宋_GB2312"/>
          <w:sz w:val="24"/>
          <w:u w:val="single"/>
        </w:rPr>
        <w:t xml:space="preserve">              </w:t>
      </w:r>
    </w:p>
    <w:p>
      <w:pPr>
        <w:spacing w:line="360" w:lineRule="exact"/>
        <w:ind w:firstLine="480" w:firstLineChars="200"/>
        <w:rPr>
          <w:rFonts w:ascii="仿宋_GB2312" w:hAnsi="宋体" w:eastAsia="仿宋_GB2312"/>
          <w:sz w:val="24"/>
        </w:rPr>
      </w:pPr>
    </w:p>
    <w:p>
      <w:pPr>
        <w:spacing w:line="360" w:lineRule="exact"/>
        <w:ind w:firstLine="480" w:firstLineChars="200"/>
        <w:rPr>
          <w:rFonts w:ascii="仿宋_GB2312" w:hAnsi="宋体" w:eastAsia="仿宋_GB2312"/>
          <w:sz w:val="24"/>
        </w:rPr>
      </w:pPr>
      <w:r>
        <w:rPr>
          <w:rFonts w:hint="eastAsia" w:ascii="仿宋_GB2312" w:hAnsi="宋体" w:eastAsia="仿宋_GB2312"/>
          <w:sz w:val="24"/>
        </w:rPr>
        <w:t>（</w:t>
      </w:r>
      <w:r>
        <w:rPr>
          <w:rFonts w:hint="eastAsia" w:ascii="仿宋_GB2312" w:eastAsia="仿宋_GB2312"/>
          <w:sz w:val="24"/>
        </w:rPr>
        <w:t>报价人代表应为报价公司的正式工作人员，否则视为无效报价。</w:t>
      </w:r>
      <w:r>
        <w:rPr>
          <w:rFonts w:hint="eastAsia" w:ascii="仿宋_GB2312" w:hAnsi="宋体" w:eastAsia="仿宋_GB2312"/>
          <w:sz w:val="24"/>
        </w:rPr>
        <w:t>）</w:t>
      </w:r>
    </w:p>
    <w:p>
      <w:pPr>
        <w:spacing w:line="360" w:lineRule="exact"/>
        <w:ind w:firstLine="480" w:firstLineChars="200"/>
        <w:rPr>
          <w:rFonts w:ascii="仿宋_GB2312" w:hAnsi="宋体" w:eastAsia="仿宋_GB2312"/>
          <w:sz w:val="24"/>
        </w:rPr>
      </w:pPr>
    </w:p>
    <w:p>
      <w:pPr>
        <w:spacing w:line="360" w:lineRule="exact"/>
        <w:ind w:firstLine="480" w:firstLineChars="200"/>
        <w:rPr>
          <w:rFonts w:ascii="仿宋_GB2312" w:hAnsi="宋体" w:eastAsia="仿宋_GB2312"/>
          <w:sz w:val="24"/>
        </w:rPr>
      </w:pPr>
    </w:p>
    <w:p>
      <w:pPr>
        <w:spacing w:line="360" w:lineRule="exact"/>
        <w:ind w:firstLine="480" w:firstLineChars="200"/>
        <w:rPr>
          <w:rFonts w:ascii="仿宋_GB2312" w:hAnsi="宋体" w:eastAsia="仿宋_GB2312"/>
          <w:sz w:val="24"/>
        </w:rPr>
      </w:pPr>
    </w:p>
    <w:p>
      <w:pPr>
        <w:spacing w:line="360" w:lineRule="exact"/>
        <w:ind w:firstLine="723" w:firstLineChars="200"/>
        <w:rPr>
          <w:rFonts w:ascii="仿宋_GB2312" w:hAnsi="宋体" w:eastAsia="仿宋_GB2312"/>
          <w:b/>
          <w:sz w:val="36"/>
          <w:szCs w:val="36"/>
        </w:rPr>
      </w:pPr>
      <w:r>
        <w:rPr>
          <w:rFonts w:ascii="仿宋_GB2312" w:hAnsi="宋体" w:eastAsia="仿宋_GB2312"/>
          <w:b/>
          <w:sz w:val="36"/>
          <w:szCs w:val="36"/>
        </w:rPr>
        <w:t>[</w:t>
      </w:r>
      <w:r>
        <w:rPr>
          <w:rFonts w:hint="eastAsia" w:ascii="仿宋_GB2312" w:hAnsi="宋体" w:eastAsia="仿宋_GB2312"/>
          <w:b/>
          <w:sz w:val="36"/>
          <w:szCs w:val="36"/>
        </w:rPr>
        <w:t>身份证件复印件</w:t>
      </w:r>
      <w:r>
        <w:rPr>
          <w:rFonts w:ascii="仿宋_GB2312" w:hAnsi="宋体" w:eastAsia="仿宋_GB2312"/>
          <w:b/>
          <w:sz w:val="36"/>
          <w:szCs w:val="36"/>
        </w:rPr>
        <w:t>]</w:t>
      </w:r>
    </w:p>
    <w:p>
      <w:pPr>
        <w:spacing w:line="360" w:lineRule="exact"/>
        <w:ind w:firstLine="480" w:firstLineChars="200"/>
        <w:rPr>
          <w:rFonts w:ascii="仿宋_GB2312" w:hAnsi="宋体" w:eastAsia="仿宋_GB2312"/>
          <w:sz w:val="24"/>
        </w:rPr>
      </w:pPr>
    </w:p>
    <w:p>
      <w:pPr>
        <w:spacing w:line="360" w:lineRule="exact"/>
        <w:ind w:firstLine="480" w:firstLineChars="200"/>
        <w:rPr>
          <w:rFonts w:ascii="仿宋_GB2312" w:hAnsi="宋体" w:eastAsia="仿宋_GB2312"/>
          <w:sz w:val="24"/>
        </w:rPr>
      </w:pPr>
      <w:r>
        <w:rPr>
          <w:rFonts w:hint="eastAsia" w:ascii="仿宋_GB2312" w:hAnsi="宋体" w:eastAsia="仿宋_GB2312"/>
          <w:sz w:val="24"/>
        </w:rPr>
        <w:t>法定代表人、报价人代表身份证件复印件正反面：</w:t>
      </w:r>
    </w:p>
    <w:p>
      <w:pPr>
        <w:spacing w:line="360" w:lineRule="exact"/>
        <w:ind w:firstLine="480" w:firstLineChars="200"/>
        <w:rPr>
          <w:rFonts w:ascii="仿宋_GB2312" w:hAnsi="宋体" w:eastAsia="仿宋_GB2312"/>
          <w:sz w:val="24"/>
        </w:rPr>
      </w:pPr>
    </w:p>
    <w:p>
      <w:pPr>
        <w:spacing w:line="360" w:lineRule="exact"/>
        <w:ind w:firstLine="480" w:firstLineChars="200"/>
        <w:rPr>
          <w:rFonts w:ascii="仿宋_GB2312" w:hAnsi="宋体" w:eastAsia="仿宋_GB2312"/>
          <w:sz w:val="24"/>
        </w:rPr>
      </w:pPr>
      <w:r>
        <w:rPr>
          <w:rFonts w:hint="eastAsia" w:ascii="仿宋_GB2312" w:hAnsi="宋体" w:eastAsia="仿宋_GB2312"/>
          <w:sz w:val="24"/>
        </w:rPr>
        <w:t>授权方</w:t>
      </w:r>
    </w:p>
    <w:p>
      <w:pPr>
        <w:spacing w:line="360" w:lineRule="exact"/>
        <w:ind w:firstLine="480" w:firstLineChars="200"/>
        <w:rPr>
          <w:rFonts w:ascii="仿宋_GB2312" w:hAnsi="宋体" w:eastAsia="仿宋_GB2312"/>
          <w:sz w:val="24"/>
        </w:rPr>
      </w:pPr>
      <w:r>
        <w:rPr>
          <w:rFonts w:hint="eastAsia" w:ascii="仿宋_GB2312" w:eastAsia="仿宋_GB2312"/>
          <w:sz w:val="24"/>
        </w:rPr>
        <w:t>报价人（全称并加盖公章）</w:t>
      </w:r>
      <w:r>
        <w:rPr>
          <w:rFonts w:hint="eastAsia" w:ascii="仿宋_GB2312" w:hAnsi="宋体" w:eastAsia="仿宋_GB2312"/>
          <w:sz w:val="24"/>
        </w:rPr>
        <w:t>：</w:t>
      </w:r>
      <w:r>
        <w:rPr>
          <w:rFonts w:ascii="仿宋_GB2312" w:hAnsi="宋体" w:eastAsia="仿宋_GB2312"/>
          <w:sz w:val="24"/>
          <w:u w:val="single"/>
        </w:rPr>
        <w:t xml:space="preserve">                    </w:t>
      </w:r>
    </w:p>
    <w:p>
      <w:pPr>
        <w:spacing w:line="360" w:lineRule="exact"/>
        <w:ind w:firstLine="480" w:firstLineChars="200"/>
        <w:rPr>
          <w:rFonts w:ascii="仿宋_GB2312" w:hAnsi="宋体" w:eastAsia="仿宋_GB2312"/>
          <w:sz w:val="24"/>
        </w:rPr>
      </w:pPr>
      <w:r>
        <w:rPr>
          <w:rFonts w:hint="eastAsia" w:ascii="仿宋_GB2312" w:hAnsi="宋体" w:eastAsia="仿宋_GB2312"/>
          <w:sz w:val="24"/>
        </w:rPr>
        <w:t>法定代表人签章：</w:t>
      </w:r>
      <w:r>
        <w:rPr>
          <w:rFonts w:ascii="仿宋_GB2312" w:hAnsi="宋体" w:eastAsia="仿宋_GB2312"/>
          <w:sz w:val="24"/>
          <w:u w:val="single"/>
        </w:rPr>
        <w:t xml:space="preserve">                     </w:t>
      </w:r>
    </w:p>
    <w:p>
      <w:pPr>
        <w:spacing w:line="360" w:lineRule="exact"/>
        <w:ind w:firstLine="480" w:firstLineChars="200"/>
        <w:rPr>
          <w:rFonts w:ascii="仿宋_GB2312" w:hAnsi="宋体" w:eastAsia="仿宋_GB2312"/>
          <w:sz w:val="24"/>
        </w:rPr>
      </w:pPr>
      <w:r>
        <w:rPr>
          <w:rFonts w:hint="eastAsia" w:ascii="仿宋_GB2312" w:hAnsi="宋体" w:eastAsia="仿宋_GB2312"/>
          <w:sz w:val="24"/>
        </w:rPr>
        <w:t>日</w:t>
      </w:r>
      <w:r>
        <w:rPr>
          <w:rFonts w:ascii="仿宋_GB2312" w:hAnsi="宋体" w:eastAsia="仿宋_GB2312"/>
          <w:sz w:val="24"/>
        </w:rPr>
        <w:t xml:space="preserve">     </w:t>
      </w:r>
      <w:r>
        <w:rPr>
          <w:rFonts w:hint="eastAsia" w:ascii="仿宋_GB2312" w:hAnsi="宋体" w:eastAsia="仿宋_GB2312"/>
          <w:sz w:val="24"/>
        </w:rPr>
        <w:t>期：</w:t>
      </w:r>
      <w:r>
        <w:rPr>
          <w:rFonts w:ascii="仿宋_GB2312" w:hAnsi="宋体" w:eastAsia="仿宋_GB2312"/>
          <w:sz w:val="24"/>
          <w:u w:val="single"/>
        </w:rPr>
        <w:t xml:space="preserve">                       </w:t>
      </w:r>
    </w:p>
    <w:p>
      <w:pPr>
        <w:spacing w:line="360" w:lineRule="exact"/>
        <w:ind w:firstLine="480" w:firstLineChars="200"/>
        <w:rPr>
          <w:rFonts w:ascii="仿宋_GB2312" w:hAnsi="宋体" w:eastAsia="仿宋_GB2312"/>
          <w:sz w:val="24"/>
        </w:rPr>
      </w:pPr>
    </w:p>
    <w:p>
      <w:pPr>
        <w:spacing w:line="360" w:lineRule="exact"/>
        <w:ind w:firstLine="480" w:firstLineChars="200"/>
        <w:rPr>
          <w:rFonts w:ascii="仿宋_GB2312" w:hAnsi="宋体" w:eastAsia="仿宋_GB2312"/>
          <w:sz w:val="24"/>
        </w:rPr>
      </w:pPr>
      <w:r>
        <w:rPr>
          <w:rFonts w:hint="eastAsia" w:ascii="仿宋_GB2312" w:hAnsi="宋体" w:eastAsia="仿宋_GB2312"/>
          <w:sz w:val="24"/>
        </w:rPr>
        <w:t>接受授权方</w:t>
      </w:r>
    </w:p>
    <w:p>
      <w:pPr>
        <w:spacing w:line="360" w:lineRule="exact"/>
        <w:ind w:firstLine="480" w:firstLineChars="200"/>
        <w:rPr>
          <w:rFonts w:ascii="仿宋_GB2312" w:hAnsi="宋体" w:eastAsia="仿宋_GB2312"/>
          <w:sz w:val="24"/>
        </w:rPr>
      </w:pPr>
      <w:r>
        <w:rPr>
          <w:rFonts w:hint="eastAsia" w:ascii="仿宋_GB2312" w:hAnsi="宋体" w:eastAsia="仿宋_GB2312"/>
          <w:sz w:val="24"/>
        </w:rPr>
        <w:t>报价人代表签章：</w:t>
      </w:r>
      <w:r>
        <w:rPr>
          <w:rFonts w:ascii="仿宋_GB2312" w:hAnsi="宋体" w:eastAsia="仿宋_GB2312"/>
          <w:sz w:val="24"/>
          <w:u w:val="single"/>
        </w:rPr>
        <w:t xml:space="preserve">                </w:t>
      </w:r>
    </w:p>
    <w:p>
      <w:pPr>
        <w:spacing w:line="360" w:lineRule="exact"/>
        <w:ind w:firstLine="480" w:firstLineChars="200"/>
        <w:rPr>
          <w:rFonts w:ascii="仿宋_GB2312" w:hAnsi="宋体" w:eastAsia="仿宋_GB2312"/>
          <w:sz w:val="24"/>
          <w:u w:val="single"/>
        </w:rPr>
      </w:pPr>
      <w:r>
        <w:rPr>
          <w:rFonts w:hint="eastAsia" w:ascii="仿宋_GB2312" w:hAnsi="宋体" w:eastAsia="仿宋_GB2312"/>
          <w:sz w:val="24"/>
        </w:rPr>
        <w:t>日</w:t>
      </w:r>
      <w:r>
        <w:rPr>
          <w:rFonts w:ascii="仿宋_GB2312" w:hAnsi="宋体" w:eastAsia="仿宋_GB2312"/>
          <w:sz w:val="24"/>
        </w:rPr>
        <w:t xml:space="preserve">     </w:t>
      </w:r>
      <w:r>
        <w:rPr>
          <w:rFonts w:hint="eastAsia" w:ascii="仿宋_GB2312" w:hAnsi="宋体" w:eastAsia="仿宋_GB2312"/>
          <w:sz w:val="24"/>
        </w:rPr>
        <w:t>期：</w:t>
      </w:r>
      <w:r>
        <w:rPr>
          <w:rFonts w:ascii="仿宋_GB2312" w:hAnsi="宋体" w:eastAsia="仿宋_GB2312"/>
          <w:sz w:val="24"/>
          <w:u w:val="single"/>
        </w:rPr>
        <w:t xml:space="preserve">               </w:t>
      </w:r>
    </w:p>
    <w:p>
      <w:pPr>
        <w:rPr>
          <w:rFonts w:ascii="仿宋_GB2312" w:hAnsi="宋体" w:eastAsia="仿宋_GB2312"/>
          <w:sz w:val="24"/>
        </w:rPr>
      </w:pPr>
      <w:r>
        <w:rPr>
          <w:rFonts w:hint="eastAsia" w:ascii="仿宋_GB2312" w:hAnsi="宋体" w:eastAsia="仿宋_GB2312"/>
          <w:sz w:val="24"/>
        </w:rPr>
        <w:t>（报价文中个人签章应真实、有效。</w:t>
      </w:r>
      <w:r>
        <w:rPr>
          <w:rFonts w:hint="eastAsia" w:ascii="仿宋_GB2312" w:hAnsi="宋体" w:eastAsia="仿宋_GB2312"/>
          <w:b/>
          <w:sz w:val="24"/>
        </w:rPr>
        <w:t>请各潜在报价人特别注意</w:t>
      </w:r>
      <w:r>
        <w:rPr>
          <w:rFonts w:hint="eastAsia" w:ascii="仿宋_GB2312" w:hAnsi="宋体" w:eastAsia="仿宋_GB2312"/>
          <w:sz w:val="24"/>
        </w:rPr>
        <w:t>。）</w:t>
      </w:r>
      <w:bookmarkEnd w:id="0"/>
      <w:bookmarkEnd w:id="1"/>
      <w:bookmarkEnd w:id="2"/>
      <w:bookmarkEnd w:id="3"/>
      <w:bookmarkEnd w:id="4"/>
      <w:bookmarkEnd w:id="5"/>
    </w:p>
    <w:p>
      <w:pPr>
        <w:pStyle w:val="10"/>
        <w:spacing w:line="360" w:lineRule="exact"/>
        <w:jc w:val="center"/>
        <w:outlineLvl w:val="2"/>
        <w:rPr>
          <w:rFonts w:ascii="仿宋_GB2312" w:hAnsi="宋体" w:eastAsia="仿宋_GB2312"/>
          <w:sz w:val="24"/>
        </w:rPr>
      </w:pPr>
    </w:p>
    <w:p>
      <w:pPr>
        <w:pStyle w:val="10"/>
        <w:spacing w:line="360" w:lineRule="exact"/>
        <w:jc w:val="center"/>
        <w:outlineLvl w:val="2"/>
        <w:rPr>
          <w:rFonts w:ascii="仿宋_GB2312" w:hAnsi="宋体" w:eastAsia="仿宋_GB2312"/>
          <w:sz w:val="24"/>
        </w:rPr>
      </w:pPr>
    </w:p>
    <w:p>
      <w:pPr>
        <w:pStyle w:val="10"/>
        <w:spacing w:line="360" w:lineRule="exact"/>
        <w:jc w:val="center"/>
        <w:outlineLvl w:val="2"/>
        <w:rPr>
          <w:rFonts w:ascii="仿宋_GB2312" w:hAnsi="宋体" w:eastAsia="仿宋_GB2312"/>
          <w:sz w:val="24"/>
        </w:rPr>
      </w:pPr>
    </w:p>
    <w:p>
      <w:pPr>
        <w:pStyle w:val="10"/>
        <w:spacing w:line="360" w:lineRule="exact"/>
        <w:jc w:val="center"/>
        <w:outlineLvl w:val="2"/>
        <w:rPr>
          <w:rFonts w:ascii="仿宋_GB2312" w:eastAsia="仿宋_GB2312"/>
          <w:szCs w:val="28"/>
        </w:rPr>
      </w:pPr>
      <w:r>
        <w:rPr>
          <w:rFonts w:ascii="仿宋_GB2312" w:hAnsi="宋体" w:eastAsia="仿宋_GB2312"/>
          <w:sz w:val="24"/>
        </w:rPr>
        <w:br w:type="page"/>
      </w:r>
      <w:r>
        <w:rPr>
          <w:rFonts w:ascii="仿宋_GB2312" w:eastAsia="仿宋_GB2312"/>
          <w:b/>
          <w:szCs w:val="28"/>
        </w:rPr>
        <w:t>3.</w:t>
      </w:r>
      <w:r>
        <w:rPr>
          <w:rFonts w:hint="eastAsia" w:ascii="仿宋_GB2312" w:eastAsia="仿宋_GB2312"/>
          <w:b/>
          <w:szCs w:val="28"/>
        </w:rPr>
        <w:t>法人营业执照</w:t>
      </w:r>
      <w:r>
        <w:rPr>
          <w:rFonts w:hint="eastAsia" w:ascii="仿宋_GB2312" w:hAnsi="宋体" w:eastAsia="仿宋_GB2312"/>
          <w:szCs w:val="28"/>
        </w:rPr>
        <w:t>等资格证明文件</w:t>
      </w:r>
    </w:p>
    <w:p>
      <w:pPr>
        <w:spacing w:line="360" w:lineRule="exact"/>
        <w:ind w:firstLine="420" w:firstLineChars="200"/>
        <w:rPr>
          <w:rFonts w:ascii="仿宋_GB2312" w:eastAsia="仿宋_GB2312"/>
        </w:rPr>
      </w:pPr>
    </w:p>
    <w:p>
      <w:pPr>
        <w:spacing w:line="360" w:lineRule="exact"/>
        <w:rPr>
          <w:rFonts w:ascii="仿宋_GB2312" w:eastAsia="仿宋_GB2312"/>
          <w:sz w:val="24"/>
        </w:rPr>
      </w:pPr>
      <w:r>
        <w:rPr>
          <w:rFonts w:hint="eastAsia" w:ascii="仿宋_GB2312" w:eastAsia="仿宋_GB2312"/>
          <w:sz w:val="24"/>
          <w:u w:val="single"/>
        </w:rPr>
        <w:t>致</w:t>
      </w:r>
      <w:r>
        <w:rPr>
          <w:rFonts w:ascii="仿宋_GB2312" w:eastAsia="仿宋_GB2312"/>
          <w:sz w:val="24"/>
          <w:u w:val="single"/>
        </w:rPr>
        <w:t xml:space="preserve"> </w:t>
      </w:r>
      <w:r>
        <w:rPr>
          <w:rFonts w:hint="eastAsia" w:ascii="仿宋_GB2312" w:eastAsia="仿宋_GB2312"/>
          <w:sz w:val="24"/>
          <w:u w:val="single"/>
        </w:rPr>
        <w:t>福州市公共资源交易服务中心</w:t>
      </w:r>
      <w:r>
        <w:rPr>
          <w:rFonts w:hint="eastAsia" w:ascii="仿宋_GB2312" w:eastAsia="仿宋_GB2312"/>
          <w:sz w:val="24"/>
        </w:rPr>
        <w:t>：</w:t>
      </w:r>
    </w:p>
    <w:p>
      <w:pPr>
        <w:spacing w:line="360" w:lineRule="exact"/>
        <w:ind w:firstLine="480" w:firstLineChars="200"/>
        <w:rPr>
          <w:rFonts w:ascii="仿宋_GB2312" w:hAnsi="Courier New" w:eastAsia="仿宋_GB2312"/>
          <w:sz w:val="24"/>
        </w:rPr>
      </w:pPr>
    </w:p>
    <w:p>
      <w:pPr>
        <w:spacing w:line="360" w:lineRule="exact"/>
        <w:ind w:firstLine="480" w:firstLineChars="200"/>
        <w:rPr>
          <w:rFonts w:hint="eastAsia" w:ascii="仿宋_GB2312" w:eastAsia="仿宋_GB2312"/>
          <w:sz w:val="24"/>
        </w:rPr>
      </w:pPr>
    </w:p>
    <w:p>
      <w:pPr>
        <w:spacing w:line="360" w:lineRule="exact"/>
        <w:ind w:firstLine="480" w:firstLineChars="200"/>
        <w:rPr>
          <w:rFonts w:ascii="仿宋_GB2312" w:eastAsia="仿宋_GB2312"/>
          <w:sz w:val="24"/>
        </w:rPr>
      </w:pPr>
      <w:r>
        <w:rPr>
          <w:rFonts w:hint="eastAsia" w:ascii="仿宋_GB2312" w:eastAsia="仿宋_GB2312"/>
          <w:sz w:val="24"/>
        </w:rPr>
        <w:t>现附上由</w:t>
      </w:r>
      <w:r>
        <w:rPr>
          <w:rFonts w:ascii="仿宋_GB2312" w:eastAsia="仿宋_GB2312"/>
          <w:sz w:val="24"/>
          <w:u w:val="single"/>
        </w:rPr>
        <w:t xml:space="preserve">                         </w:t>
      </w:r>
      <w:r>
        <w:rPr>
          <w:rFonts w:hint="eastAsia" w:ascii="仿宋_GB2312" w:eastAsia="仿宋_GB2312"/>
          <w:sz w:val="24"/>
        </w:rPr>
        <w:t>（签发机关名称）签发的我方法人具有统一社会信用代码的营业执照副本复印件，该执照业合格真实有效。</w:t>
      </w:r>
    </w:p>
    <w:p>
      <w:pPr>
        <w:spacing w:line="360" w:lineRule="exact"/>
        <w:ind w:firstLine="420" w:firstLineChars="200"/>
        <w:rPr>
          <w:rFonts w:ascii="仿宋_GB2312" w:eastAsia="仿宋_GB2312"/>
        </w:rPr>
      </w:pPr>
      <w:r>
        <w:rPr>
          <w:rFonts w:hint="eastAsia" w:ascii="仿宋_GB2312" w:eastAsia="仿宋_GB2312"/>
        </w:rPr>
        <w:t>（注：需复印包括能说明合格有效的内容，由企业加盖公章并注明复印件与原件一致。）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510" w:firstLine="555"/>
        <w:rPr>
          <w:rFonts w:hint="default" w:ascii="仿宋_GB2312" w:hAnsi="微软雅黑" w:eastAsia="仿宋_GB2312" w:cs="仿宋_GB2312"/>
          <w:b w:val="0"/>
          <w:bCs w:val="0"/>
          <w:i w:val="0"/>
          <w:iCs w:val="0"/>
          <w:caps w:val="0"/>
          <w:color w:val="333333"/>
          <w:spacing w:val="0"/>
          <w:sz w:val="28"/>
          <w:szCs w:val="28"/>
          <w:shd w:val="clear" w:fill="FFFFFF"/>
          <w:lang w:val="en-US" w:eastAsia="zh-CN"/>
        </w:rPr>
      </w:pPr>
      <w:r>
        <w:rPr>
          <w:rFonts w:hint="eastAsia" w:ascii="仿宋_GB2312" w:hAnsi="微软雅黑" w:eastAsia="仿宋_GB2312" w:cs="仿宋_GB2312"/>
          <w:b w:val="0"/>
          <w:bCs w:val="0"/>
          <w:i w:val="0"/>
          <w:iCs w:val="0"/>
          <w:caps w:val="0"/>
          <w:color w:val="333333"/>
          <w:spacing w:val="0"/>
          <w:sz w:val="28"/>
          <w:szCs w:val="28"/>
          <w:shd w:val="clear" w:fill="FFFFFF"/>
          <w:lang w:val="en-US" w:eastAsia="zh-CN"/>
        </w:rPr>
        <w:t>我公司在国保办编制的《全国网络安全等级保护测评机构推荐目录》内,现提供在国保办目录库的截图(目录截图要单张纸打印并盖章),该截图真实有效。（由比价小组查询，供应商提供的查询结果与比价小组的查询结果不一致的，以比价小组的查询结果为准。）</w:t>
      </w:r>
    </w:p>
    <w:p>
      <w:pPr>
        <w:spacing w:line="360" w:lineRule="exact"/>
        <w:ind w:firstLine="480" w:firstLineChars="200"/>
        <w:rPr>
          <w:rFonts w:ascii="仿宋_GB2312" w:hAnsi="Courier New" w:eastAsia="仿宋_GB2312"/>
          <w:sz w:val="24"/>
        </w:rPr>
      </w:pPr>
    </w:p>
    <w:p>
      <w:pPr>
        <w:spacing w:line="360" w:lineRule="exact"/>
        <w:ind w:firstLine="480" w:firstLineChars="200"/>
        <w:rPr>
          <w:rFonts w:ascii="仿宋_GB2312" w:hAnsi="Courier New" w:eastAsia="仿宋_GB2312"/>
          <w:sz w:val="24"/>
        </w:rPr>
      </w:pPr>
    </w:p>
    <w:p>
      <w:pPr>
        <w:spacing w:line="360" w:lineRule="exact"/>
        <w:ind w:firstLine="480" w:firstLineChars="200"/>
        <w:rPr>
          <w:rFonts w:ascii="仿宋_GB2312" w:hAnsi="Courier New" w:eastAsia="仿宋_GB2312"/>
          <w:sz w:val="24"/>
        </w:rPr>
      </w:pPr>
    </w:p>
    <w:p>
      <w:pPr>
        <w:spacing w:line="360" w:lineRule="exact"/>
        <w:ind w:firstLine="480" w:firstLineChars="200"/>
        <w:rPr>
          <w:rFonts w:ascii="仿宋_GB2312" w:eastAsia="仿宋_GB2312"/>
          <w:sz w:val="24"/>
        </w:rPr>
      </w:pPr>
      <w:r>
        <w:rPr>
          <w:rFonts w:ascii="仿宋_GB2312" w:eastAsia="仿宋_GB2312"/>
          <w:sz w:val="24"/>
        </w:rPr>
        <w:t xml:space="preserve">                         </w:t>
      </w:r>
      <w:r>
        <w:rPr>
          <w:rFonts w:hint="eastAsia" w:ascii="仿宋_GB2312" w:eastAsia="仿宋_GB2312"/>
          <w:sz w:val="24"/>
        </w:rPr>
        <w:t>报</w:t>
      </w:r>
      <w:r>
        <w:rPr>
          <w:rFonts w:ascii="仿宋_GB2312" w:eastAsia="仿宋_GB2312"/>
          <w:sz w:val="24"/>
        </w:rPr>
        <w:t xml:space="preserve"> </w:t>
      </w:r>
      <w:r>
        <w:rPr>
          <w:rFonts w:hint="eastAsia" w:ascii="仿宋_GB2312" w:eastAsia="仿宋_GB2312"/>
          <w:sz w:val="24"/>
        </w:rPr>
        <w:t>价</w:t>
      </w:r>
      <w:r>
        <w:rPr>
          <w:rFonts w:ascii="仿宋_GB2312" w:eastAsia="仿宋_GB2312"/>
          <w:sz w:val="24"/>
        </w:rPr>
        <w:t xml:space="preserve"> </w:t>
      </w:r>
      <w:r>
        <w:rPr>
          <w:rFonts w:hint="eastAsia" w:ascii="仿宋_GB2312" w:eastAsia="仿宋_GB2312"/>
          <w:sz w:val="24"/>
        </w:rPr>
        <w:t>人（全称并加盖公章）：</w:t>
      </w:r>
      <w:r>
        <w:rPr>
          <w:rFonts w:ascii="仿宋_GB2312" w:eastAsia="仿宋_GB2312"/>
          <w:sz w:val="24"/>
          <w:u w:val="single"/>
        </w:rPr>
        <w:t xml:space="preserve">                 </w:t>
      </w:r>
      <w:r>
        <w:rPr>
          <w:rFonts w:ascii="仿宋_GB2312" w:eastAsia="仿宋_GB2312"/>
          <w:sz w:val="24"/>
        </w:rPr>
        <w:t xml:space="preserve">     </w:t>
      </w:r>
    </w:p>
    <w:p>
      <w:pPr>
        <w:spacing w:line="360" w:lineRule="exact"/>
        <w:ind w:firstLine="480" w:firstLineChars="200"/>
        <w:rPr>
          <w:rFonts w:ascii="仿宋_GB2312" w:eastAsia="仿宋_GB2312"/>
          <w:sz w:val="24"/>
        </w:rPr>
      </w:pPr>
      <w:r>
        <w:rPr>
          <w:rFonts w:ascii="仿宋_GB2312" w:eastAsia="仿宋_GB2312"/>
          <w:sz w:val="24"/>
        </w:rPr>
        <w:t xml:space="preserve">                         </w:t>
      </w:r>
      <w:r>
        <w:rPr>
          <w:rFonts w:hint="eastAsia" w:ascii="仿宋_GB2312" w:eastAsia="仿宋_GB2312"/>
          <w:sz w:val="24"/>
        </w:rPr>
        <w:t>报价人代表签章：</w:t>
      </w:r>
      <w:r>
        <w:rPr>
          <w:rFonts w:ascii="仿宋_GB2312" w:eastAsia="仿宋_GB2312"/>
          <w:sz w:val="24"/>
          <w:u w:val="single"/>
        </w:rPr>
        <w:t xml:space="preserve">                         </w:t>
      </w:r>
    </w:p>
    <w:p>
      <w:pPr>
        <w:spacing w:line="360" w:lineRule="exact"/>
        <w:ind w:firstLine="480" w:firstLineChars="200"/>
        <w:rPr>
          <w:rFonts w:ascii="仿宋_GB2312" w:eastAsia="仿宋_GB2312"/>
          <w:sz w:val="24"/>
        </w:rPr>
      </w:pPr>
      <w:r>
        <w:rPr>
          <w:rFonts w:ascii="仿宋_GB2312" w:eastAsia="仿宋_GB2312"/>
          <w:sz w:val="24"/>
        </w:rPr>
        <w:t xml:space="preserve">                         </w:t>
      </w:r>
      <w:r>
        <w:rPr>
          <w:rFonts w:hint="eastAsia" w:ascii="仿宋_GB2312" w:eastAsia="仿宋_GB2312"/>
          <w:sz w:val="24"/>
        </w:rPr>
        <w:t>日</w:t>
      </w:r>
      <w:r>
        <w:rPr>
          <w:rFonts w:ascii="仿宋_GB2312" w:eastAsia="仿宋_GB2312"/>
          <w:sz w:val="24"/>
        </w:rPr>
        <w:t xml:space="preserve">      </w:t>
      </w:r>
      <w:r>
        <w:rPr>
          <w:rFonts w:hint="eastAsia" w:ascii="仿宋_GB2312" w:eastAsia="仿宋_GB2312"/>
          <w:sz w:val="24"/>
        </w:rPr>
        <w:t>期：</w:t>
      </w:r>
      <w:r>
        <w:rPr>
          <w:rFonts w:ascii="仿宋_GB2312" w:eastAsia="仿宋_GB2312"/>
          <w:sz w:val="24"/>
          <w:u w:val="single"/>
        </w:rPr>
        <w:t xml:space="preserve">                                </w:t>
      </w:r>
    </w:p>
    <w:p>
      <w:pPr>
        <w:spacing w:line="360" w:lineRule="exact"/>
        <w:ind w:firstLine="480" w:firstLineChars="200"/>
        <w:rPr>
          <w:rFonts w:ascii="仿宋_GB2312" w:eastAsia="仿宋_GB2312"/>
          <w:sz w:val="24"/>
        </w:rPr>
      </w:pPr>
      <w:r>
        <w:rPr>
          <w:rFonts w:hint="eastAsia" w:ascii="仿宋_GB2312" w:hAnsi="宋体" w:eastAsia="仿宋_GB2312"/>
          <w:sz w:val="24"/>
        </w:rPr>
        <w:t>（报价文中个人签章应真实、有效。</w:t>
      </w:r>
      <w:r>
        <w:rPr>
          <w:rFonts w:hint="eastAsia" w:ascii="仿宋_GB2312" w:hAnsi="宋体" w:eastAsia="仿宋_GB2312"/>
          <w:b/>
          <w:sz w:val="24"/>
        </w:rPr>
        <w:t>请各潜在报价人特别注意</w:t>
      </w:r>
      <w:r>
        <w:rPr>
          <w:rFonts w:hint="eastAsia" w:ascii="仿宋_GB2312" w:hAnsi="宋体" w:eastAsia="仿宋_GB2312"/>
          <w:sz w:val="24"/>
        </w:rPr>
        <w:t>。）</w:t>
      </w:r>
    </w:p>
    <w:p/>
    <w:p>
      <w:pPr>
        <w:spacing w:line="360" w:lineRule="exact"/>
        <w:jc w:val="center"/>
        <w:rPr>
          <w:rFonts w:ascii="仿宋" w:hAnsi="仿宋" w:eastAsia="仿宋" w:cs="宋体fal"/>
          <w:color w:val="000000"/>
          <w:kern w:val="0"/>
          <w:sz w:val="32"/>
          <w:szCs w:val="32"/>
        </w:rPr>
      </w:pPr>
    </w:p>
    <w:p>
      <w:pPr>
        <w:spacing w:line="360" w:lineRule="exact"/>
        <w:jc w:val="center"/>
        <w:rPr>
          <w:rFonts w:ascii="仿宋" w:hAnsi="仿宋" w:eastAsia="仿宋" w:cs="宋体fal"/>
          <w:color w:val="000000"/>
          <w:kern w:val="0"/>
          <w:sz w:val="32"/>
          <w:szCs w:val="32"/>
        </w:rPr>
      </w:pPr>
    </w:p>
    <w:p>
      <w:pPr>
        <w:spacing w:line="360" w:lineRule="exact"/>
        <w:jc w:val="center"/>
        <w:rPr>
          <w:rFonts w:ascii="仿宋" w:hAnsi="仿宋" w:eastAsia="仿宋" w:cs="宋体fal"/>
          <w:color w:val="000000"/>
          <w:kern w:val="0"/>
          <w:sz w:val="32"/>
          <w:szCs w:val="32"/>
        </w:rPr>
      </w:pPr>
    </w:p>
    <w:p>
      <w:pPr>
        <w:pStyle w:val="10"/>
        <w:spacing w:line="360" w:lineRule="exact"/>
        <w:jc w:val="center"/>
        <w:outlineLvl w:val="2"/>
        <w:rPr>
          <w:rFonts w:ascii="仿宋_GB2312" w:eastAsia="仿宋_GB2312"/>
          <w:b/>
          <w:szCs w:val="28"/>
        </w:rPr>
      </w:pPr>
      <w:r>
        <w:rPr>
          <w:rFonts w:ascii="仿宋" w:hAnsi="仿宋" w:eastAsia="仿宋" w:cs="宋体fal"/>
          <w:color w:val="000000"/>
          <w:kern w:val="0"/>
          <w:sz w:val="32"/>
          <w:szCs w:val="32"/>
        </w:rPr>
        <w:br w:type="page"/>
      </w:r>
      <w:r>
        <w:rPr>
          <w:rFonts w:ascii="仿宋_GB2312" w:hAnsi="宋体" w:eastAsia="仿宋_GB2312"/>
          <w:b/>
          <w:szCs w:val="28"/>
        </w:rPr>
        <w:t>4</w:t>
      </w:r>
      <w:r>
        <w:rPr>
          <w:rFonts w:hint="eastAsia" w:ascii="仿宋_GB2312" w:hAnsi="宋体" w:eastAsia="仿宋_GB2312"/>
          <w:b/>
          <w:szCs w:val="28"/>
        </w:rPr>
        <w:t>、</w:t>
      </w:r>
      <w:r>
        <w:rPr>
          <w:rFonts w:hint="eastAsia" w:ascii="仿宋_GB2312" w:eastAsia="仿宋_GB2312"/>
          <w:b/>
          <w:szCs w:val="28"/>
        </w:rPr>
        <w:t>报价人的资格声明</w:t>
      </w:r>
    </w:p>
    <w:p>
      <w:pPr>
        <w:pStyle w:val="10"/>
        <w:spacing w:line="360" w:lineRule="exact"/>
        <w:jc w:val="center"/>
        <w:outlineLvl w:val="2"/>
        <w:rPr>
          <w:rFonts w:ascii="仿宋_GB2312" w:eastAsia="仿宋_GB2312"/>
          <w:b/>
          <w:szCs w:val="28"/>
        </w:rPr>
      </w:pPr>
    </w:p>
    <w:p>
      <w:pPr>
        <w:spacing w:line="360" w:lineRule="exact"/>
        <w:rPr>
          <w:rFonts w:ascii="仿宋_GB2312" w:eastAsia="仿宋_GB2312"/>
          <w:sz w:val="24"/>
          <w:u w:val="single"/>
        </w:rPr>
      </w:pPr>
      <w:r>
        <w:rPr>
          <w:rFonts w:hint="eastAsia" w:ascii="仿宋_GB2312" w:eastAsia="仿宋_GB2312"/>
          <w:sz w:val="24"/>
          <w:u w:val="single"/>
        </w:rPr>
        <w:t>致</w:t>
      </w:r>
      <w:r>
        <w:rPr>
          <w:rFonts w:ascii="仿宋_GB2312" w:eastAsia="仿宋_GB2312"/>
          <w:sz w:val="24"/>
          <w:u w:val="single"/>
        </w:rPr>
        <w:t xml:space="preserve"> </w:t>
      </w:r>
      <w:r>
        <w:rPr>
          <w:rFonts w:hint="eastAsia" w:ascii="仿宋_GB2312" w:eastAsia="仿宋_GB2312"/>
          <w:sz w:val="24"/>
          <w:u w:val="single"/>
        </w:rPr>
        <w:t>福州市公共资源交易服务中心：</w:t>
      </w:r>
    </w:p>
    <w:p>
      <w:pPr>
        <w:spacing w:line="360" w:lineRule="exact"/>
        <w:ind w:firstLine="480" w:firstLineChars="200"/>
        <w:rPr>
          <w:rFonts w:ascii="仿宋_GB2312" w:eastAsia="仿宋_GB2312"/>
          <w:sz w:val="24"/>
        </w:rPr>
      </w:pPr>
    </w:p>
    <w:p>
      <w:pPr>
        <w:spacing w:line="360" w:lineRule="exact"/>
        <w:ind w:firstLine="480" w:firstLineChars="200"/>
        <w:rPr>
          <w:rFonts w:ascii="仿宋_GB2312" w:eastAsia="仿宋_GB2312"/>
          <w:sz w:val="24"/>
        </w:rPr>
      </w:pPr>
      <w:r>
        <w:rPr>
          <w:rFonts w:hint="eastAsia" w:ascii="仿宋_GB2312" w:eastAsia="仿宋_GB2312"/>
          <w:sz w:val="24"/>
        </w:rPr>
        <w:t>我方在此声明：我方具备并满足下列各项条款的规定，本声明如有虚假或不实之处，我方将失去合格报价人资格且我方承担由此引起的一切法律责任。</w:t>
      </w:r>
    </w:p>
    <w:p>
      <w:pPr>
        <w:spacing w:line="360" w:lineRule="exact"/>
        <w:ind w:firstLine="480" w:firstLineChars="200"/>
        <w:rPr>
          <w:rFonts w:ascii="仿宋_GB2312" w:eastAsia="仿宋_GB2312"/>
          <w:sz w:val="24"/>
        </w:rPr>
      </w:pPr>
      <w:r>
        <w:rPr>
          <w:rFonts w:hint="eastAsia" w:ascii="仿宋_GB2312" w:eastAsia="仿宋_GB2312"/>
          <w:sz w:val="24"/>
        </w:rPr>
        <w:t>（</w:t>
      </w:r>
      <w:r>
        <w:rPr>
          <w:rFonts w:ascii="仿宋_GB2312" w:eastAsia="仿宋_GB2312"/>
          <w:sz w:val="24"/>
        </w:rPr>
        <w:t>1</w:t>
      </w:r>
      <w:r>
        <w:rPr>
          <w:rFonts w:hint="eastAsia" w:ascii="仿宋_GB2312" w:eastAsia="仿宋_GB2312"/>
          <w:sz w:val="24"/>
        </w:rPr>
        <w:t>）具有独立承担民事责任的能力；</w:t>
      </w:r>
    </w:p>
    <w:p>
      <w:pPr>
        <w:spacing w:line="360" w:lineRule="exact"/>
        <w:ind w:firstLine="480" w:firstLineChars="200"/>
        <w:rPr>
          <w:rFonts w:ascii="仿宋_GB2312" w:eastAsia="仿宋_GB2312"/>
          <w:sz w:val="24"/>
        </w:rPr>
      </w:pPr>
      <w:r>
        <w:rPr>
          <w:rFonts w:hint="eastAsia" w:ascii="仿宋_GB2312" w:eastAsia="仿宋_GB2312"/>
          <w:sz w:val="24"/>
        </w:rPr>
        <w:t>（</w:t>
      </w:r>
      <w:r>
        <w:rPr>
          <w:rFonts w:ascii="仿宋_GB2312" w:eastAsia="仿宋_GB2312"/>
          <w:sz w:val="24"/>
        </w:rPr>
        <w:t>2</w:t>
      </w:r>
      <w:r>
        <w:rPr>
          <w:rFonts w:hint="eastAsia" w:ascii="仿宋_GB2312" w:eastAsia="仿宋_GB2312"/>
          <w:sz w:val="24"/>
        </w:rPr>
        <w:t>）具有良好的商业信誉和健全的财务会计制度；</w:t>
      </w:r>
    </w:p>
    <w:p>
      <w:pPr>
        <w:spacing w:line="360" w:lineRule="exact"/>
        <w:ind w:firstLine="480" w:firstLineChars="200"/>
        <w:rPr>
          <w:rFonts w:ascii="仿宋_GB2312" w:eastAsia="仿宋_GB2312"/>
          <w:sz w:val="24"/>
        </w:rPr>
      </w:pPr>
      <w:r>
        <w:rPr>
          <w:rFonts w:hint="eastAsia" w:ascii="仿宋_GB2312" w:eastAsia="仿宋_GB2312"/>
          <w:sz w:val="24"/>
        </w:rPr>
        <w:t>（</w:t>
      </w:r>
      <w:r>
        <w:rPr>
          <w:rFonts w:ascii="仿宋_GB2312" w:eastAsia="仿宋_GB2312"/>
          <w:sz w:val="24"/>
        </w:rPr>
        <w:t>3</w:t>
      </w:r>
      <w:r>
        <w:rPr>
          <w:rFonts w:hint="eastAsia" w:ascii="仿宋_GB2312" w:eastAsia="仿宋_GB2312"/>
          <w:sz w:val="24"/>
        </w:rPr>
        <w:t>）具有履行合同所必需的设备和专业技术能力；</w:t>
      </w:r>
    </w:p>
    <w:p>
      <w:pPr>
        <w:spacing w:line="360" w:lineRule="exact"/>
        <w:ind w:firstLine="480" w:firstLineChars="200"/>
        <w:rPr>
          <w:rFonts w:ascii="仿宋_GB2312" w:eastAsia="仿宋_GB2312"/>
          <w:sz w:val="24"/>
        </w:rPr>
      </w:pPr>
      <w:r>
        <w:rPr>
          <w:rFonts w:hint="eastAsia" w:ascii="仿宋_GB2312" w:eastAsia="仿宋_GB2312"/>
          <w:sz w:val="24"/>
        </w:rPr>
        <w:t>（</w:t>
      </w:r>
      <w:r>
        <w:rPr>
          <w:rFonts w:ascii="仿宋_GB2312" w:eastAsia="仿宋_GB2312"/>
          <w:sz w:val="24"/>
        </w:rPr>
        <w:t>4</w:t>
      </w:r>
      <w:r>
        <w:rPr>
          <w:rFonts w:hint="eastAsia" w:ascii="仿宋_GB2312" w:eastAsia="仿宋_GB2312"/>
          <w:sz w:val="24"/>
        </w:rPr>
        <w:t>）有依法缴纳税收和社会保障资金的良好记录；</w:t>
      </w:r>
    </w:p>
    <w:p>
      <w:pPr>
        <w:spacing w:line="360" w:lineRule="exact"/>
        <w:ind w:firstLine="480" w:firstLineChars="200"/>
        <w:rPr>
          <w:rFonts w:ascii="仿宋_GB2312" w:eastAsia="仿宋_GB2312"/>
          <w:sz w:val="24"/>
        </w:rPr>
      </w:pPr>
      <w:r>
        <w:rPr>
          <w:rFonts w:hint="eastAsia" w:ascii="仿宋_GB2312" w:eastAsia="仿宋_GB2312"/>
          <w:sz w:val="24"/>
        </w:rPr>
        <w:t>（</w:t>
      </w:r>
      <w:r>
        <w:rPr>
          <w:rFonts w:ascii="仿宋_GB2312" w:eastAsia="仿宋_GB2312"/>
          <w:sz w:val="24"/>
        </w:rPr>
        <w:t>5</w:t>
      </w:r>
      <w:r>
        <w:rPr>
          <w:rFonts w:hint="eastAsia" w:ascii="仿宋_GB2312" w:eastAsia="仿宋_GB2312"/>
          <w:sz w:val="24"/>
        </w:rPr>
        <w:t>）参加政府采购活动前三年内，在经营活动中没有重大违法记录；</w:t>
      </w:r>
    </w:p>
    <w:p>
      <w:pPr>
        <w:spacing w:line="360" w:lineRule="exact"/>
        <w:ind w:firstLine="480" w:firstLineChars="200"/>
        <w:rPr>
          <w:rFonts w:ascii="仿宋_GB2312" w:eastAsia="仿宋_GB2312"/>
          <w:sz w:val="24"/>
        </w:rPr>
      </w:pPr>
      <w:r>
        <w:rPr>
          <w:rFonts w:hint="eastAsia" w:ascii="仿宋_GB2312" w:eastAsia="仿宋_GB2312"/>
          <w:sz w:val="24"/>
        </w:rPr>
        <w:t>（</w:t>
      </w:r>
      <w:r>
        <w:rPr>
          <w:rFonts w:ascii="仿宋_GB2312" w:eastAsia="仿宋_GB2312"/>
          <w:sz w:val="24"/>
        </w:rPr>
        <w:t>6</w:t>
      </w:r>
      <w:r>
        <w:rPr>
          <w:rFonts w:hint="eastAsia" w:ascii="仿宋_GB2312" w:eastAsia="仿宋_GB2312"/>
          <w:sz w:val="24"/>
        </w:rPr>
        <w:t>）报价人代表为我公司的正式工作人员；</w:t>
      </w:r>
    </w:p>
    <w:p>
      <w:pPr>
        <w:spacing w:line="360" w:lineRule="exact"/>
        <w:ind w:firstLine="480" w:firstLineChars="200"/>
        <w:rPr>
          <w:rFonts w:ascii="仿宋_GB2312" w:eastAsia="仿宋_GB2312"/>
          <w:sz w:val="24"/>
        </w:rPr>
      </w:pPr>
      <w:r>
        <w:rPr>
          <w:rFonts w:hint="eastAsia" w:ascii="仿宋_GB2312" w:eastAsia="仿宋_GB2312"/>
          <w:sz w:val="24"/>
        </w:rPr>
        <w:t>（</w:t>
      </w:r>
      <w:r>
        <w:rPr>
          <w:rFonts w:ascii="仿宋_GB2312" w:eastAsia="仿宋_GB2312"/>
          <w:sz w:val="24"/>
        </w:rPr>
        <w:t>7</w:t>
      </w:r>
      <w:r>
        <w:rPr>
          <w:rFonts w:hint="eastAsia" w:ascii="仿宋_GB2312" w:eastAsia="仿宋_GB2312"/>
          <w:sz w:val="24"/>
        </w:rPr>
        <w:t>）参加政府采购活动近三年无行贿犯罪记录；</w:t>
      </w:r>
    </w:p>
    <w:p>
      <w:pPr>
        <w:spacing w:line="360" w:lineRule="exact"/>
        <w:ind w:firstLine="480" w:firstLineChars="200"/>
        <w:rPr>
          <w:rFonts w:ascii="仿宋_GB2312" w:eastAsia="仿宋_GB2312"/>
          <w:sz w:val="24"/>
        </w:rPr>
      </w:pPr>
      <w:r>
        <w:rPr>
          <w:rFonts w:hint="eastAsia" w:ascii="仿宋_GB2312" w:eastAsia="仿宋_GB2312"/>
          <w:sz w:val="24"/>
        </w:rPr>
        <w:t>（</w:t>
      </w:r>
      <w:r>
        <w:rPr>
          <w:rFonts w:ascii="仿宋_GB2312" w:eastAsia="仿宋_GB2312"/>
          <w:sz w:val="24"/>
        </w:rPr>
        <w:t>8</w:t>
      </w:r>
      <w:r>
        <w:rPr>
          <w:rFonts w:hint="eastAsia" w:ascii="仿宋_GB2312" w:eastAsia="仿宋_GB2312"/>
          <w:sz w:val="24"/>
        </w:rPr>
        <w:t>）信用记录无任何应被拒绝参与政府采购活动的相关信息</w:t>
      </w:r>
      <w:r>
        <w:rPr>
          <w:rFonts w:ascii="仿宋_GB2312" w:eastAsia="仿宋_GB2312"/>
          <w:sz w:val="24"/>
        </w:rPr>
        <w:t xml:space="preserve"> (</w:t>
      </w:r>
      <w:r>
        <w:rPr>
          <w:rFonts w:hint="eastAsia" w:ascii="仿宋_GB2312" w:eastAsia="仿宋_GB2312"/>
          <w:sz w:val="24"/>
        </w:rPr>
        <w:t>如列入失信被执行人、重大税收违法案件当事人名单、政府采购严重违法失信行为记录名单或其他不符合《中华人民共和国政府采购法》第二十二条规定条件的问题等情况</w:t>
      </w:r>
      <w:r>
        <w:rPr>
          <w:rFonts w:ascii="仿宋_GB2312" w:eastAsia="仿宋_GB2312"/>
          <w:sz w:val="24"/>
        </w:rPr>
        <w:t>)</w:t>
      </w:r>
      <w:r>
        <w:rPr>
          <w:rFonts w:hint="eastAsia" w:ascii="仿宋_GB2312" w:eastAsia="仿宋_GB2312"/>
          <w:sz w:val="24"/>
        </w:rPr>
        <w:t>；</w:t>
      </w:r>
    </w:p>
    <w:p>
      <w:pPr>
        <w:spacing w:line="360" w:lineRule="exact"/>
        <w:ind w:firstLine="480" w:firstLineChars="200"/>
        <w:rPr>
          <w:rFonts w:ascii="仿宋_GB2312" w:eastAsia="仿宋_GB2312"/>
          <w:sz w:val="24"/>
        </w:rPr>
      </w:pPr>
      <w:r>
        <w:rPr>
          <w:rFonts w:hint="eastAsia" w:ascii="仿宋_GB2312" w:eastAsia="仿宋_GB2312"/>
          <w:sz w:val="24"/>
        </w:rPr>
        <w:t>（</w:t>
      </w:r>
      <w:r>
        <w:rPr>
          <w:rFonts w:ascii="仿宋_GB2312" w:eastAsia="仿宋_GB2312"/>
          <w:sz w:val="24"/>
        </w:rPr>
        <w:t>9</w:t>
      </w:r>
      <w:r>
        <w:rPr>
          <w:rFonts w:hint="eastAsia" w:ascii="仿宋_GB2312" w:eastAsia="仿宋_GB2312"/>
          <w:sz w:val="24"/>
        </w:rPr>
        <w:t>）法律、行政法规规定的其他条件。</w:t>
      </w:r>
    </w:p>
    <w:p>
      <w:pPr>
        <w:spacing w:line="360" w:lineRule="exact"/>
        <w:ind w:firstLine="480" w:firstLineChars="200"/>
        <w:rPr>
          <w:rFonts w:ascii="仿宋_GB2312" w:eastAsia="仿宋_GB2312"/>
          <w:sz w:val="24"/>
        </w:rPr>
      </w:pPr>
    </w:p>
    <w:p>
      <w:pPr>
        <w:spacing w:line="360" w:lineRule="exact"/>
        <w:ind w:firstLine="480" w:firstLineChars="200"/>
        <w:rPr>
          <w:rFonts w:ascii="仿宋_GB2312" w:eastAsia="仿宋_GB2312"/>
          <w:sz w:val="24"/>
        </w:rPr>
      </w:pPr>
    </w:p>
    <w:p>
      <w:pPr>
        <w:spacing w:line="360" w:lineRule="exact"/>
        <w:ind w:firstLine="480" w:firstLineChars="200"/>
        <w:rPr>
          <w:rFonts w:ascii="仿宋_GB2312" w:eastAsia="仿宋_GB2312"/>
          <w:sz w:val="24"/>
        </w:rPr>
      </w:pPr>
      <w:r>
        <w:rPr>
          <w:rFonts w:hint="eastAsia" w:ascii="仿宋_GB2312" w:eastAsia="仿宋_GB2312"/>
          <w:sz w:val="24"/>
        </w:rPr>
        <w:t>就我方全部所知，兹证明上述声明是真实、准确的，并已提供了全部现有资料和数据，我方同意根据贵方要求出示文件予以证实。</w:t>
      </w:r>
    </w:p>
    <w:p>
      <w:pPr>
        <w:spacing w:line="360" w:lineRule="exact"/>
        <w:ind w:firstLine="480" w:firstLineChars="200"/>
        <w:rPr>
          <w:rFonts w:ascii="仿宋_GB2312" w:eastAsia="仿宋_GB2312"/>
          <w:sz w:val="24"/>
        </w:rPr>
      </w:pPr>
    </w:p>
    <w:p>
      <w:pPr>
        <w:spacing w:line="360" w:lineRule="exact"/>
        <w:ind w:firstLine="480" w:firstLineChars="200"/>
        <w:jc w:val="right"/>
        <w:rPr>
          <w:rFonts w:ascii="仿宋_GB2312" w:eastAsia="仿宋_GB2312"/>
          <w:sz w:val="24"/>
        </w:rPr>
      </w:pPr>
    </w:p>
    <w:p>
      <w:pPr>
        <w:spacing w:line="360" w:lineRule="exact"/>
        <w:ind w:firstLine="480" w:firstLineChars="200"/>
        <w:rPr>
          <w:rFonts w:ascii="仿宋_GB2312" w:eastAsia="仿宋_GB2312"/>
          <w:sz w:val="24"/>
        </w:rPr>
      </w:pPr>
      <w:r>
        <w:rPr>
          <w:rFonts w:hint="eastAsia" w:ascii="仿宋_GB2312" w:eastAsia="仿宋_GB2312"/>
          <w:sz w:val="24"/>
        </w:rPr>
        <w:t>报价人（全称并加盖公章）：</w:t>
      </w:r>
      <w:r>
        <w:rPr>
          <w:rFonts w:ascii="仿宋_GB2312" w:eastAsia="仿宋_GB2312"/>
          <w:sz w:val="24"/>
        </w:rPr>
        <w:t xml:space="preserve">         </w:t>
      </w:r>
    </w:p>
    <w:p>
      <w:pPr>
        <w:spacing w:line="360" w:lineRule="exact"/>
        <w:ind w:firstLine="480" w:firstLineChars="200"/>
        <w:rPr>
          <w:rFonts w:ascii="仿宋_GB2312" w:eastAsia="仿宋_GB2312"/>
          <w:sz w:val="24"/>
        </w:rPr>
      </w:pPr>
      <w:r>
        <w:rPr>
          <w:rFonts w:hint="eastAsia" w:ascii="仿宋_GB2312" w:eastAsia="仿宋_GB2312"/>
          <w:sz w:val="24"/>
        </w:rPr>
        <w:t>报价人代表签章：</w:t>
      </w:r>
      <w:r>
        <w:rPr>
          <w:rFonts w:ascii="仿宋_GB2312" w:eastAsia="仿宋_GB2312"/>
          <w:sz w:val="24"/>
        </w:rPr>
        <w:t xml:space="preserve">         </w:t>
      </w:r>
    </w:p>
    <w:p>
      <w:pPr>
        <w:spacing w:line="360" w:lineRule="exact"/>
        <w:ind w:firstLine="480" w:firstLineChars="200"/>
        <w:rPr>
          <w:rFonts w:ascii="仿宋_GB2312" w:eastAsia="仿宋_GB2312"/>
          <w:sz w:val="24"/>
        </w:rPr>
      </w:pPr>
      <w:r>
        <w:rPr>
          <w:rFonts w:hint="eastAsia" w:ascii="仿宋_GB2312" w:eastAsia="仿宋_GB2312"/>
          <w:sz w:val="24"/>
        </w:rPr>
        <w:t>日</w:t>
      </w:r>
      <w:r>
        <w:rPr>
          <w:rFonts w:ascii="仿宋_GB2312" w:eastAsia="仿宋_GB2312"/>
          <w:sz w:val="24"/>
        </w:rPr>
        <w:t xml:space="preserve">      </w:t>
      </w:r>
      <w:r>
        <w:rPr>
          <w:rFonts w:hint="eastAsia" w:ascii="仿宋_GB2312" w:eastAsia="仿宋_GB2312"/>
          <w:sz w:val="24"/>
        </w:rPr>
        <w:t>期：</w:t>
      </w:r>
      <w:r>
        <w:rPr>
          <w:rFonts w:ascii="仿宋_GB2312" w:eastAsia="仿宋_GB2312"/>
          <w:sz w:val="24"/>
        </w:rPr>
        <w:t xml:space="preserve">            </w:t>
      </w:r>
    </w:p>
    <w:p>
      <w:pPr>
        <w:jc w:val="center"/>
        <w:rPr>
          <w:rFonts w:ascii="仿宋_GB2312" w:eastAsia="仿宋_GB2312"/>
          <w:sz w:val="24"/>
        </w:rPr>
      </w:pPr>
    </w:p>
    <w:p>
      <w:pPr>
        <w:jc w:val="center"/>
        <w:rPr>
          <w:rFonts w:ascii="仿宋" w:hAnsi="仿宋" w:eastAsia="仿宋" w:cs="宋体fal"/>
          <w:color w:val="000000"/>
          <w:kern w:val="0"/>
          <w:sz w:val="32"/>
          <w:szCs w:val="32"/>
        </w:rPr>
      </w:pPr>
    </w:p>
    <w:p>
      <w:pPr>
        <w:jc w:val="center"/>
        <w:rPr>
          <w:rFonts w:ascii="仿宋" w:hAnsi="仿宋" w:eastAsia="仿宋" w:cs="宋体fal"/>
          <w:color w:val="000000"/>
          <w:kern w:val="0"/>
          <w:sz w:val="32"/>
          <w:szCs w:val="32"/>
        </w:rPr>
      </w:pPr>
    </w:p>
    <w:p>
      <w:pPr>
        <w:jc w:val="center"/>
        <w:rPr>
          <w:rFonts w:ascii="仿宋" w:hAnsi="仿宋" w:eastAsia="仿宋" w:cs="宋体fal"/>
          <w:color w:val="000000"/>
          <w:kern w:val="0"/>
          <w:sz w:val="32"/>
          <w:szCs w:val="32"/>
        </w:rPr>
      </w:pPr>
    </w:p>
    <w:p>
      <w:pPr>
        <w:jc w:val="center"/>
        <w:rPr>
          <w:rFonts w:ascii="黑体" w:hAnsi="黑体" w:eastAsia="黑体"/>
          <w:bCs/>
          <w:sz w:val="44"/>
          <w:szCs w:val="44"/>
        </w:rPr>
      </w:pPr>
      <w:r>
        <w:rPr>
          <w:rFonts w:ascii="仿宋" w:hAnsi="仿宋" w:eastAsia="仿宋" w:cs="宋体fal"/>
          <w:color w:val="000000"/>
          <w:kern w:val="0"/>
          <w:sz w:val="32"/>
          <w:szCs w:val="32"/>
        </w:rPr>
        <w:br w:type="page"/>
      </w:r>
      <w:r>
        <w:rPr>
          <w:rFonts w:ascii="仿宋_GB2312" w:hAnsi="宋体" w:eastAsia="仿宋_GB2312"/>
          <w:b/>
          <w:sz w:val="28"/>
          <w:szCs w:val="28"/>
        </w:rPr>
        <w:t>5</w:t>
      </w:r>
      <w:r>
        <w:rPr>
          <w:rFonts w:hint="eastAsia" w:ascii="仿宋_GB2312" w:hAnsi="宋体" w:eastAsia="仿宋_GB2312"/>
          <w:b/>
          <w:sz w:val="28"/>
          <w:szCs w:val="28"/>
        </w:rPr>
        <w:t>、响应部分</w:t>
      </w:r>
      <w:r>
        <w:rPr>
          <w:rFonts w:ascii="黑体" w:hAnsi="黑体" w:eastAsia="黑体"/>
          <w:bCs/>
          <w:sz w:val="44"/>
          <w:szCs w:val="44"/>
        </w:rPr>
        <w:t xml:space="preserve"> </w:t>
      </w:r>
      <w:r>
        <w:rPr>
          <w:rFonts w:hint="eastAsia" w:ascii="黑体" w:hAnsi="黑体" w:eastAsia="黑体"/>
          <w:bCs/>
          <w:sz w:val="44"/>
          <w:szCs w:val="44"/>
        </w:rPr>
        <w:t>技术和服务要求响应表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right="0"/>
        <w:jc w:val="center"/>
        <w:rPr>
          <w:rFonts w:hint="default" w:ascii="宋体" w:hAnsi="宋体" w:eastAsia="宋体"/>
          <w:szCs w:val="24"/>
          <w:lang w:val="en-US" w:eastAsia="zh-CN"/>
        </w:rPr>
      </w:pPr>
      <w:r>
        <w:rPr>
          <w:rFonts w:hint="eastAsia" w:ascii="宋体" w:hAnsi="宋体" w:eastAsia="宋体"/>
          <w:szCs w:val="24"/>
        </w:rPr>
        <w:t>项目名称：福州市公共资源电子交易平台安全等</w:t>
      </w:r>
      <w:r>
        <w:rPr>
          <w:rFonts w:hint="eastAsia" w:ascii="宋体" w:hAnsi="宋体" w:eastAsia="宋体"/>
          <w:szCs w:val="24"/>
          <w:lang w:eastAsia="zh-CN"/>
        </w:rPr>
        <w:t>级</w:t>
      </w:r>
      <w:r>
        <w:rPr>
          <w:rFonts w:hint="eastAsia" w:ascii="宋体" w:hAnsi="宋体" w:eastAsia="宋体"/>
          <w:szCs w:val="24"/>
        </w:rPr>
        <w:t>保</w:t>
      </w:r>
      <w:r>
        <w:rPr>
          <w:rFonts w:hint="eastAsia" w:ascii="宋体" w:hAnsi="宋体" w:eastAsia="宋体"/>
          <w:szCs w:val="24"/>
          <w:lang w:eastAsia="zh-CN"/>
        </w:rPr>
        <w:t>护</w:t>
      </w:r>
      <w:r>
        <w:rPr>
          <w:rFonts w:hint="eastAsia" w:ascii="宋体" w:hAnsi="宋体" w:eastAsia="宋体"/>
          <w:szCs w:val="24"/>
        </w:rPr>
        <w:t>复测</w:t>
      </w:r>
      <w:r>
        <w:rPr>
          <w:rFonts w:hint="eastAsia" w:ascii="宋体" w:hAnsi="宋体" w:eastAsia="宋体"/>
          <w:szCs w:val="24"/>
          <w:lang w:val="en-US" w:eastAsia="zh-CN"/>
        </w:rPr>
        <w:t>服务采购项目</w:t>
      </w:r>
    </w:p>
    <w:p>
      <w:pPr>
        <w:widowControl/>
        <w:ind w:right="508" w:rightChars="242"/>
        <w:rPr>
          <w:rFonts w:ascii="宋体" w:hAnsi="宋体" w:eastAsia="宋体" w:cs="宋体fal"/>
          <w:color w:val="000000"/>
          <w:kern w:val="0"/>
          <w:szCs w:val="21"/>
        </w:rPr>
      </w:pPr>
      <w:r>
        <w:rPr>
          <w:rFonts w:hint="eastAsia" w:ascii="宋体" w:hAnsi="宋体" w:eastAsia="宋体" w:cs="宋体fal"/>
          <w:color w:val="000000"/>
          <w:kern w:val="0"/>
          <w:szCs w:val="21"/>
        </w:rPr>
        <w:t>　　　</w:t>
      </w:r>
      <w:r>
        <w:rPr>
          <w:rFonts w:ascii="宋体" w:hAnsi="宋体" w:eastAsia="宋体" w:cs="宋体fal"/>
          <w:color w:val="000000"/>
          <w:kern w:val="0"/>
          <w:szCs w:val="21"/>
        </w:rPr>
        <w:t xml:space="preserve">   </w:t>
      </w:r>
    </w:p>
    <w:tbl>
      <w:tblPr>
        <w:tblStyle w:val="8"/>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834"/>
        <w:gridCol w:w="1191"/>
        <w:gridCol w:w="4225"/>
        <w:gridCol w:w="140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709" w:type="dxa"/>
            <w:vAlign w:val="center"/>
          </w:tcPr>
          <w:p>
            <w:pPr>
              <w:spacing w:line="240" w:lineRule="atLeast"/>
              <w:jc w:val="center"/>
              <w:rPr>
                <w:rFonts w:ascii="宋体" w:hAnsi="宋体" w:eastAsia="宋体"/>
                <w:sz w:val="18"/>
                <w:szCs w:val="18"/>
              </w:rPr>
            </w:pPr>
            <w:r>
              <w:rPr>
                <w:rFonts w:hint="eastAsia" w:ascii="宋体" w:hAnsi="宋体" w:eastAsia="宋体"/>
                <w:sz w:val="18"/>
                <w:szCs w:val="18"/>
              </w:rPr>
              <w:t>品目号</w:t>
            </w:r>
          </w:p>
        </w:tc>
        <w:tc>
          <w:tcPr>
            <w:tcW w:w="834" w:type="dxa"/>
            <w:vAlign w:val="center"/>
          </w:tcPr>
          <w:p>
            <w:pPr>
              <w:spacing w:line="240" w:lineRule="atLeast"/>
              <w:jc w:val="center"/>
              <w:rPr>
                <w:rFonts w:ascii="宋体" w:hAnsi="宋体" w:eastAsia="宋体"/>
                <w:sz w:val="18"/>
                <w:szCs w:val="18"/>
              </w:rPr>
            </w:pPr>
            <w:r>
              <w:rPr>
                <w:rFonts w:hint="eastAsia" w:ascii="宋体" w:hAnsi="宋体" w:eastAsia="宋体"/>
                <w:sz w:val="18"/>
                <w:szCs w:val="18"/>
              </w:rPr>
              <w:t>品目编码及品目名称</w:t>
            </w:r>
          </w:p>
        </w:tc>
        <w:tc>
          <w:tcPr>
            <w:tcW w:w="1191" w:type="dxa"/>
            <w:vAlign w:val="center"/>
          </w:tcPr>
          <w:p>
            <w:pPr>
              <w:spacing w:line="240" w:lineRule="atLeast"/>
              <w:jc w:val="center"/>
              <w:rPr>
                <w:rFonts w:ascii="宋体" w:hAnsi="宋体" w:eastAsia="宋体"/>
                <w:sz w:val="18"/>
                <w:szCs w:val="18"/>
              </w:rPr>
            </w:pPr>
            <w:r>
              <w:rPr>
                <w:rFonts w:hint="eastAsia" w:ascii="宋体" w:hAnsi="宋体" w:eastAsia="宋体"/>
                <w:sz w:val="18"/>
                <w:szCs w:val="18"/>
              </w:rPr>
              <w:t>商品名称</w:t>
            </w:r>
          </w:p>
        </w:tc>
        <w:tc>
          <w:tcPr>
            <w:tcW w:w="4225" w:type="dxa"/>
            <w:vAlign w:val="center"/>
          </w:tcPr>
          <w:p>
            <w:pPr>
              <w:spacing w:line="240" w:lineRule="atLeast"/>
              <w:jc w:val="center"/>
              <w:rPr>
                <w:rFonts w:ascii="宋体" w:hAnsi="宋体" w:eastAsia="宋体"/>
                <w:sz w:val="18"/>
                <w:szCs w:val="18"/>
              </w:rPr>
            </w:pPr>
            <w:r>
              <w:rPr>
                <w:rFonts w:hint="eastAsia" w:ascii="宋体" w:hAnsi="宋体" w:eastAsia="宋体"/>
                <w:sz w:val="18"/>
                <w:szCs w:val="18"/>
              </w:rPr>
              <w:t>技术规格、服务及验收要求</w:t>
            </w:r>
          </w:p>
        </w:tc>
        <w:tc>
          <w:tcPr>
            <w:tcW w:w="1409" w:type="dxa"/>
            <w:vAlign w:val="center"/>
          </w:tcPr>
          <w:p>
            <w:pPr>
              <w:spacing w:line="240" w:lineRule="atLeast"/>
              <w:jc w:val="center"/>
              <w:rPr>
                <w:rFonts w:ascii="宋体" w:hAnsi="宋体" w:eastAsia="宋体"/>
                <w:sz w:val="18"/>
                <w:szCs w:val="18"/>
              </w:rPr>
            </w:pPr>
            <w:r>
              <w:rPr>
                <w:rFonts w:hint="eastAsia" w:ascii="宋体" w:hAnsi="宋体" w:eastAsia="宋体"/>
                <w:b/>
                <w:sz w:val="18"/>
                <w:szCs w:val="18"/>
              </w:rPr>
              <w:t>报价响应</w:t>
            </w:r>
          </w:p>
        </w:tc>
        <w:tc>
          <w:tcPr>
            <w:tcW w:w="812" w:type="dxa"/>
            <w:vAlign w:val="center"/>
          </w:tcPr>
          <w:p>
            <w:pPr>
              <w:spacing w:line="240" w:lineRule="atLeast"/>
              <w:jc w:val="center"/>
              <w:rPr>
                <w:rFonts w:ascii="宋体" w:hAnsi="宋体" w:eastAsia="宋体"/>
                <w:sz w:val="18"/>
                <w:szCs w:val="18"/>
              </w:rPr>
            </w:pPr>
            <w:r>
              <w:rPr>
                <w:rFonts w:hint="eastAsia" w:ascii="宋体" w:hAnsi="宋体" w:eastAsia="宋体"/>
                <w:sz w:val="18"/>
                <w:szCs w:val="18"/>
              </w:rPr>
              <w:t>是否偏离及说明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85" w:hRule="atLeast"/>
          <w:jc w:val="center"/>
        </w:trPr>
        <w:tc>
          <w:tcPr>
            <w:tcW w:w="709" w:type="dxa"/>
            <w:vAlign w:val="center"/>
          </w:tcPr>
          <w:p>
            <w:pPr>
              <w:spacing w:line="360" w:lineRule="auto"/>
              <w:jc w:val="center"/>
              <w:rPr>
                <w:rFonts w:ascii="宋体" w:hAnsi="宋体" w:eastAsia="宋体"/>
                <w:sz w:val="18"/>
                <w:szCs w:val="18"/>
              </w:rPr>
            </w:pPr>
            <w:r>
              <w:rPr>
                <w:rFonts w:ascii="宋体" w:hAnsi="宋体" w:eastAsia="宋体"/>
                <w:sz w:val="18"/>
                <w:szCs w:val="18"/>
              </w:rPr>
              <w:t>1-1</w:t>
            </w:r>
          </w:p>
        </w:tc>
        <w:tc>
          <w:tcPr>
            <w:tcW w:w="834" w:type="dxa"/>
            <w:vAlign w:val="center"/>
          </w:tcPr>
          <w:p>
            <w:pPr>
              <w:spacing w:line="360" w:lineRule="auto"/>
              <w:jc w:val="center"/>
              <w:rPr>
                <w:rFonts w:ascii="宋体" w:hAnsi="宋体" w:eastAsia="宋体"/>
                <w:sz w:val="18"/>
                <w:szCs w:val="18"/>
              </w:rPr>
            </w:pPr>
            <w:r>
              <w:rPr>
                <w:rFonts w:hint="eastAsia" w:ascii="仿宋" w:hAnsi="仿宋" w:eastAsia="仿宋" w:cs="仿宋"/>
                <w:b w:val="0"/>
                <w:i w:val="0"/>
                <w:caps w:val="0"/>
                <w:color w:val="333333"/>
                <w:spacing w:val="0"/>
                <w:kern w:val="0"/>
                <w:sz w:val="24"/>
                <w:szCs w:val="24"/>
                <w:lang w:val="en-US" w:eastAsia="zh-CN" w:bidi="ar"/>
              </w:rPr>
              <w:t>C0205-测试评估认证服务</w:t>
            </w:r>
          </w:p>
        </w:tc>
        <w:tc>
          <w:tcPr>
            <w:tcW w:w="1191" w:type="dxa"/>
            <w:vAlign w:val="center"/>
          </w:tcPr>
          <w:p>
            <w:pPr>
              <w:spacing w:line="360" w:lineRule="auto"/>
              <w:jc w:val="center"/>
              <w:rPr>
                <w:rFonts w:ascii="宋体" w:hAnsi="宋体" w:eastAsia="宋体"/>
                <w:sz w:val="18"/>
                <w:szCs w:val="18"/>
              </w:rPr>
            </w:pPr>
            <w:r>
              <w:rPr>
                <w:rFonts w:hint="eastAsia" w:ascii="仿宋" w:hAnsi="仿宋" w:eastAsia="仿宋" w:cs="仿宋"/>
                <w:b w:val="0"/>
                <w:i w:val="0"/>
                <w:caps w:val="0"/>
                <w:color w:val="333333"/>
                <w:spacing w:val="0"/>
                <w:sz w:val="24"/>
                <w:szCs w:val="24"/>
                <w:lang w:val="en-US" w:eastAsia="zh-CN"/>
              </w:rPr>
              <w:t>福州市公共资源电子交易平台等级保护复测服务</w:t>
            </w:r>
          </w:p>
        </w:tc>
        <w:tc>
          <w:tcPr>
            <w:tcW w:w="4225" w:type="dxa"/>
            <w:vAlign w:val="center"/>
          </w:tcPr>
          <w:p>
            <w:pPr>
              <w:numPr>
                <w:ilvl w:val="0"/>
                <w:numId w:val="0"/>
              </w:numPr>
              <w:rPr>
                <w:rFonts w:hint="eastAsia" w:ascii="仿宋" w:hAnsi="仿宋" w:eastAsia="仿宋" w:cs="仿宋"/>
                <w:b w:val="0"/>
                <w:i w:val="0"/>
                <w:caps w:val="0"/>
                <w:color w:val="333333"/>
                <w:spacing w:val="0"/>
                <w:sz w:val="24"/>
                <w:szCs w:val="24"/>
                <w:shd w:val="clear" w:color="auto" w:fill="FFFFFF"/>
                <w:lang w:eastAsia="zh-CN"/>
              </w:rPr>
            </w:pPr>
            <w:r>
              <w:rPr>
                <w:rFonts w:hint="eastAsia" w:ascii="仿宋" w:hAnsi="仿宋" w:eastAsia="仿宋" w:cs="仿宋"/>
                <w:b w:val="0"/>
                <w:i w:val="0"/>
                <w:caps w:val="0"/>
                <w:color w:val="333333"/>
                <w:spacing w:val="0"/>
                <w:sz w:val="24"/>
                <w:szCs w:val="24"/>
                <w:shd w:val="clear" w:color="auto" w:fill="FFFFFF"/>
                <w:lang w:val="en-US" w:eastAsia="zh-CN"/>
              </w:rPr>
              <w:t>一、</w:t>
            </w:r>
            <w:r>
              <w:rPr>
                <w:rFonts w:hint="eastAsia" w:ascii="仿宋" w:hAnsi="仿宋" w:eastAsia="仿宋" w:cs="仿宋"/>
                <w:b w:val="0"/>
                <w:i w:val="0"/>
                <w:caps w:val="0"/>
                <w:color w:val="333333"/>
                <w:spacing w:val="0"/>
                <w:sz w:val="24"/>
                <w:szCs w:val="24"/>
                <w:shd w:val="clear" w:color="auto" w:fill="FFFFFF"/>
              </w:rPr>
              <w:t>依据《信息安全等级保护基本要求》和《信息安全风险评估规范》</w:t>
            </w:r>
            <w:r>
              <w:rPr>
                <w:rFonts w:hint="eastAsia" w:ascii="仿宋" w:hAnsi="仿宋" w:eastAsia="仿宋" w:cs="仿宋"/>
                <w:b w:val="0"/>
                <w:i w:val="0"/>
                <w:caps w:val="0"/>
                <w:color w:val="333333"/>
                <w:spacing w:val="0"/>
                <w:sz w:val="24"/>
                <w:szCs w:val="24"/>
                <w:shd w:val="clear" w:color="auto" w:fill="FFFFFF"/>
                <w:lang w:eastAsia="zh-CN"/>
              </w:rPr>
              <w:t>，</w:t>
            </w:r>
            <w:r>
              <w:rPr>
                <w:rFonts w:hint="eastAsia" w:ascii="仿宋" w:hAnsi="仿宋" w:eastAsia="仿宋" w:cs="仿宋"/>
                <w:b w:val="0"/>
                <w:i w:val="0"/>
                <w:caps w:val="0"/>
                <w:color w:val="333333"/>
                <w:spacing w:val="0"/>
                <w:sz w:val="24"/>
                <w:szCs w:val="24"/>
                <w:shd w:val="clear" w:color="auto" w:fill="FFFFFF"/>
              </w:rPr>
              <w:t>在技术服务期限内提供信息安全等级保护测评及风险评估报告（等保三级）。 提供的《信息安全等级保护测评及风险评估报告》需包含对被测项目系统安全风险提示、整改建议等内容。对检测不合格项内容提出整改意见，在修改后再次进行重新测试，直到测评合格。被测系统根据</w:t>
            </w:r>
            <w:r>
              <w:rPr>
                <w:rFonts w:hint="eastAsia" w:ascii="仿宋" w:hAnsi="仿宋" w:eastAsia="仿宋" w:cs="仿宋"/>
                <w:b w:val="0"/>
                <w:i w:val="0"/>
                <w:caps w:val="0"/>
                <w:color w:val="333333"/>
                <w:spacing w:val="0"/>
                <w:sz w:val="24"/>
                <w:szCs w:val="24"/>
                <w:shd w:val="clear" w:color="auto" w:fill="FFFFFF"/>
                <w:lang w:eastAsia="zh-CN"/>
              </w:rPr>
              <w:t>测评服务单位</w:t>
            </w:r>
            <w:r>
              <w:rPr>
                <w:rFonts w:hint="eastAsia" w:ascii="仿宋" w:hAnsi="仿宋" w:eastAsia="仿宋" w:cs="仿宋"/>
                <w:b w:val="0"/>
                <w:i w:val="0"/>
                <w:caps w:val="0"/>
                <w:color w:val="333333"/>
                <w:spacing w:val="0"/>
                <w:sz w:val="24"/>
                <w:szCs w:val="24"/>
                <w:shd w:val="clear" w:color="auto" w:fill="FFFFFF"/>
              </w:rPr>
              <w:t>提交的整改意见整改合格后，</w:t>
            </w:r>
            <w:r>
              <w:rPr>
                <w:rFonts w:hint="eastAsia" w:ascii="仿宋" w:hAnsi="仿宋" w:eastAsia="仿宋" w:cs="仿宋"/>
                <w:b w:val="0"/>
                <w:i w:val="0"/>
                <w:caps w:val="0"/>
                <w:color w:val="333333"/>
                <w:spacing w:val="0"/>
                <w:sz w:val="24"/>
                <w:szCs w:val="24"/>
                <w:shd w:val="clear" w:color="auto" w:fill="FFFFFF"/>
                <w:lang w:eastAsia="zh-CN"/>
              </w:rPr>
              <w:t>测评服务单位</w:t>
            </w:r>
            <w:r>
              <w:rPr>
                <w:rFonts w:hint="eastAsia" w:ascii="仿宋" w:hAnsi="仿宋" w:eastAsia="仿宋" w:cs="仿宋"/>
                <w:b w:val="0"/>
                <w:i w:val="0"/>
                <w:caps w:val="0"/>
                <w:color w:val="333333"/>
                <w:spacing w:val="0"/>
                <w:sz w:val="24"/>
                <w:szCs w:val="24"/>
                <w:shd w:val="clear" w:color="auto" w:fill="FFFFFF"/>
              </w:rPr>
              <w:t>需提供符合公安部印发《GB/T 22239-2019 信息安全技术网络安全等级保护基本要求》等标准规范要求及网安复测备案要求</w:t>
            </w:r>
            <w:r>
              <w:rPr>
                <w:rFonts w:hint="eastAsia" w:ascii="仿宋" w:hAnsi="仿宋" w:eastAsia="仿宋" w:cs="仿宋"/>
                <w:b w:val="0"/>
                <w:i w:val="0"/>
                <w:caps w:val="0"/>
                <w:color w:val="333333"/>
                <w:spacing w:val="0"/>
                <w:sz w:val="24"/>
                <w:szCs w:val="24"/>
                <w:shd w:val="clear" w:color="auto" w:fill="FFFFFF"/>
                <w:lang w:val="en-US" w:eastAsia="zh-CN"/>
              </w:rPr>
              <w:t>,</w:t>
            </w:r>
            <w:r>
              <w:rPr>
                <w:rFonts w:hint="eastAsia" w:ascii="仿宋" w:hAnsi="仿宋" w:eastAsia="仿宋" w:cs="仿宋"/>
                <w:b w:val="0"/>
                <w:i w:val="0"/>
                <w:caps w:val="0"/>
                <w:color w:val="000000"/>
                <w:spacing w:val="0"/>
                <w:sz w:val="24"/>
                <w:szCs w:val="24"/>
              </w:rPr>
              <w:t>为被测系统提供</w:t>
            </w:r>
            <w:r>
              <w:rPr>
                <w:rFonts w:hint="eastAsia" w:ascii="仿宋" w:hAnsi="仿宋" w:eastAsia="仿宋" w:cs="仿宋"/>
                <w:b w:val="0"/>
                <w:i w:val="0"/>
                <w:caps w:val="0"/>
                <w:color w:val="333333"/>
                <w:spacing w:val="0"/>
                <w:sz w:val="24"/>
                <w:szCs w:val="24"/>
                <w:shd w:val="clear" w:color="auto" w:fill="FFFFFF"/>
              </w:rPr>
              <w:t>检验合格的《信息安全等级保护测评及风险评估报告》并协助进行网安复测备案。</w:t>
            </w:r>
          </w:p>
          <w:p>
            <w:pPr>
              <w:numPr>
                <w:ilvl w:val="0"/>
                <w:numId w:val="0"/>
              </w:numPr>
              <w:rPr>
                <w:rFonts w:ascii="宋体" w:hAnsi="宋体" w:eastAsia="宋体"/>
                <w:szCs w:val="21"/>
              </w:rPr>
            </w:pPr>
            <w:r>
              <w:rPr>
                <w:rFonts w:hint="eastAsia" w:ascii="宋体" w:hAnsi="宋体" w:eastAsia="宋体"/>
                <w:szCs w:val="21"/>
              </w:rPr>
              <w:t>二、</w:t>
            </w:r>
            <w:r>
              <w:rPr>
                <w:rFonts w:hint="eastAsia" w:ascii="仿宋" w:hAnsi="仿宋" w:eastAsia="仿宋" w:cs="仿宋"/>
                <w:b w:val="0"/>
                <w:i w:val="0"/>
                <w:caps w:val="0"/>
                <w:color w:val="000000"/>
                <w:spacing w:val="0"/>
                <w:sz w:val="24"/>
                <w:szCs w:val="24"/>
              </w:rPr>
              <w:t>根据三级信息系统等保要求，针对福州市</w:t>
            </w:r>
            <w:r>
              <w:rPr>
                <w:rFonts w:hint="eastAsia" w:ascii="仿宋" w:hAnsi="仿宋" w:eastAsia="仿宋" w:cs="仿宋"/>
                <w:b w:val="0"/>
                <w:i w:val="0"/>
                <w:caps w:val="0"/>
                <w:color w:val="000000"/>
                <w:spacing w:val="0"/>
                <w:sz w:val="24"/>
                <w:szCs w:val="24"/>
                <w:lang w:eastAsia="zh-CN"/>
              </w:rPr>
              <w:t>公共资源电子交易</w:t>
            </w:r>
            <w:r>
              <w:rPr>
                <w:rFonts w:hint="eastAsia" w:ascii="仿宋" w:hAnsi="仿宋" w:eastAsia="仿宋" w:cs="仿宋"/>
                <w:b w:val="0"/>
                <w:i w:val="0"/>
                <w:caps w:val="0"/>
                <w:color w:val="000000"/>
                <w:spacing w:val="0"/>
                <w:sz w:val="24"/>
                <w:szCs w:val="24"/>
              </w:rPr>
              <w:t>平台（部署位置：政务云平台，系统主机数量：</w:t>
            </w:r>
            <w:r>
              <w:rPr>
                <w:rFonts w:hint="eastAsia" w:ascii="仿宋" w:hAnsi="仿宋" w:eastAsia="仿宋" w:cs="仿宋"/>
                <w:b w:val="0"/>
                <w:i w:val="0"/>
                <w:caps w:val="0"/>
                <w:color w:val="000000"/>
                <w:spacing w:val="0"/>
                <w:sz w:val="24"/>
                <w:szCs w:val="24"/>
                <w:lang w:val="en-US" w:eastAsia="zh-CN"/>
              </w:rPr>
              <w:t>16</w:t>
            </w:r>
            <w:r>
              <w:rPr>
                <w:rFonts w:hint="eastAsia" w:ascii="仿宋" w:hAnsi="仿宋" w:eastAsia="仿宋" w:cs="仿宋"/>
                <w:b w:val="0"/>
                <w:i w:val="0"/>
                <w:caps w:val="0"/>
                <w:color w:val="000000"/>
                <w:spacing w:val="0"/>
                <w:sz w:val="24"/>
                <w:szCs w:val="24"/>
              </w:rPr>
              <w:t>台）</w:t>
            </w:r>
            <w:r>
              <w:rPr>
                <w:rFonts w:hint="eastAsia" w:ascii="仿宋" w:hAnsi="仿宋" w:eastAsia="仿宋" w:cs="仿宋"/>
                <w:b w:val="0"/>
                <w:i w:val="0"/>
                <w:caps w:val="0"/>
                <w:color w:val="000000"/>
                <w:spacing w:val="0"/>
                <w:sz w:val="24"/>
                <w:szCs w:val="24"/>
                <w:lang w:val="en-US" w:eastAsia="zh-CN"/>
              </w:rPr>
              <w:t>以及电子交易平台内利旧的</w:t>
            </w:r>
            <w:r>
              <w:rPr>
                <w:rFonts w:hint="eastAsia" w:ascii="仿宋" w:hAnsi="仿宋" w:eastAsia="仿宋" w:cs="仿宋"/>
                <w:b w:val="0"/>
                <w:i w:val="0"/>
                <w:caps w:val="0"/>
                <w:color w:val="000000"/>
                <w:spacing w:val="0"/>
                <w:sz w:val="24"/>
                <w:szCs w:val="24"/>
              </w:rPr>
              <w:t>福州</w:t>
            </w:r>
            <w:r>
              <w:rPr>
                <w:rFonts w:hint="eastAsia" w:ascii="仿宋" w:hAnsi="仿宋" w:eastAsia="仿宋" w:cs="仿宋"/>
                <w:b w:val="0"/>
                <w:i w:val="0"/>
                <w:caps w:val="0"/>
                <w:color w:val="000000"/>
                <w:spacing w:val="0"/>
                <w:sz w:val="24"/>
                <w:szCs w:val="24"/>
                <w:lang w:eastAsia="zh-CN"/>
              </w:rPr>
              <w:t>建设工程电子招投标平台</w:t>
            </w:r>
            <w:r>
              <w:rPr>
                <w:rFonts w:hint="eastAsia" w:ascii="仿宋" w:hAnsi="仿宋" w:eastAsia="仿宋" w:cs="仿宋"/>
                <w:b w:val="0"/>
                <w:i w:val="0"/>
                <w:caps w:val="0"/>
                <w:color w:val="000000"/>
                <w:spacing w:val="0"/>
                <w:sz w:val="24"/>
                <w:szCs w:val="24"/>
              </w:rPr>
              <w:t>（部署位置：政务云平台，系统主机数量：</w:t>
            </w:r>
            <w:r>
              <w:rPr>
                <w:rFonts w:hint="eastAsia" w:ascii="仿宋" w:hAnsi="仿宋" w:eastAsia="仿宋" w:cs="仿宋"/>
                <w:b w:val="0"/>
                <w:i w:val="0"/>
                <w:caps w:val="0"/>
                <w:color w:val="000000"/>
                <w:spacing w:val="0"/>
                <w:sz w:val="24"/>
                <w:szCs w:val="24"/>
                <w:lang w:val="en-US" w:eastAsia="zh-CN"/>
              </w:rPr>
              <w:t>8</w:t>
            </w:r>
            <w:r>
              <w:rPr>
                <w:rFonts w:hint="eastAsia" w:ascii="仿宋" w:hAnsi="仿宋" w:eastAsia="仿宋" w:cs="仿宋"/>
                <w:b w:val="0"/>
                <w:i w:val="0"/>
                <w:caps w:val="0"/>
                <w:color w:val="000000"/>
                <w:spacing w:val="0"/>
                <w:sz w:val="24"/>
                <w:szCs w:val="24"/>
              </w:rPr>
              <w:t>台）</w:t>
            </w:r>
            <w:r>
              <w:rPr>
                <w:rFonts w:hint="eastAsia" w:ascii="仿宋" w:hAnsi="仿宋" w:eastAsia="仿宋" w:cs="仿宋"/>
                <w:b w:val="0"/>
                <w:i w:val="0"/>
                <w:caps w:val="0"/>
                <w:color w:val="000000"/>
                <w:spacing w:val="0"/>
                <w:sz w:val="24"/>
                <w:szCs w:val="24"/>
                <w:lang w:eastAsia="zh-CN"/>
              </w:rPr>
              <w:t>进行</w:t>
            </w:r>
            <w:r>
              <w:rPr>
                <w:rFonts w:hint="eastAsia" w:ascii="仿宋" w:hAnsi="仿宋" w:eastAsia="仿宋" w:cs="仿宋"/>
                <w:b w:val="0"/>
                <w:i w:val="0"/>
                <w:caps w:val="0"/>
                <w:color w:val="000000"/>
                <w:spacing w:val="0"/>
                <w:sz w:val="24"/>
                <w:szCs w:val="24"/>
              </w:rPr>
              <w:t>安全等级测评</w:t>
            </w:r>
            <w:r>
              <w:rPr>
                <w:rFonts w:hint="eastAsia" w:ascii="仿宋" w:hAnsi="仿宋" w:eastAsia="仿宋" w:cs="仿宋"/>
                <w:b w:val="0"/>
                <w:i w:val="0"/>
                <w:caps w:val="0"/>
                <w:color w:val="000000"/>
                <w:spacing w:val="0"/>
                <w:sz w:val="24"/>
                <w:szCs w:val="24"/>
                <w:lang w:eastAsia="zh-CN"/>
              </w:rPr>
              <w:t>，包括</w:t>
            </w:r>
            <w:r>
              <w:rPr>
                <w:rFonts w:hint="eastAsia" w:ascii="仿宋" w:hAnsi="仿宋" w:eastAsia="仿宋" w:cs="仿宋"/>
                <w:b w:val="0"/>
                <w:i w:val="0"/>
                <w:caps w:val="0"/>
                <w:color w:val="000000"/>
                <w:spacing w:val="0"/>
                <w:sz w:val="24"/>
                <w:szCs w:val="24"/>
              </w:rPr>
              <w:t>网络安全</w:t>
            </w:r>
            <w:r>
              <w:rPr>
                <w:rFonts w:hint="eastAsia" w:ascii="仿宋" w:hAnsi="仿宋" w:eastAsia="仿宋" w:cs="仿宋"/>
                <w:b w:val="0"/>
                <w:i w:val="0"/>
                <w:caps w:val="0"/>
                <w:color w:val="000000"/>
                <w:spacing w:val="0"/>
                <w:sz w:val="24"/>
                <w:szCs w:val="24"/>
                <w:lang w:eastAsia="zh-CN"/>
              </w:rPr>
              <w:t>、</w:t>
            </w:r>
            <w:r>
              <w:rPr>
                <w:rFonts w:hint="eastAsia" w:ascii="仿宋" w:hAnsi="仿宋" w:eastAsia="仿宋" w:cs="仿宋"/>
                <w:b w:val="0"/>
                <w:i w:val="0"/>
                <w:caps w:val="0"/>
                <w:color w:val="000000"/>
                <w:spacing w:val="0"/>
                <w:sz w:val="24"/>
                <w:szCs w:val="24"/>
              </w:rPr>
              <w:t>主机安全</w:t>
            </w:r>
            <w:r>
              <w:rPr>
                <w:rFonts w:hint="eastAsia" w:ascii="仿宋" w:hAnsi="仿宋" w:eastAsia="仿宋" w:cs="仿宋"/>
                <w:b w:val="0"/>
                <w:i w:val="0"/>
                <w:caps w:val="0"/>
                <w:color w:val="000000"/>
                <w:spacing w:val="0"/>
                <w:sz w:val="24"/>
                <w:szCs w:val="24"/>
                <w:lang w:eastAsia="zh-CN"/>
              </w:rPr>
              <w:t>、</w:t>
            </w:r>
            <w:r>
              <w:rPr>
                <w:rFonts w:hint="eastAsia" w:ascii="仿宋" w:hAnsi="仿宋" w:eastAsia="仿宋" w:cs="仿宋"/>
                <w:b w:val="0"/>
                <w:i w:val="0"/>
                <w:caps w:val="0"/>
                <w:color w:val="000000"/>
                <w:spacing w:val="0"/>
                <w:sz w:val="24"/>
                <w:szCs w:val="24"/>
              </w:rPr>
              <w:t xml:space="preserve"> 应用安全</w:t>
            </w:r>
            <w:r>
              <w:rPr>
                <w:rFonts w:hint="eastAsia" w:ascii="仿宋" w:hAnsi="仿宋" w:eastAsia="仿宋" w:cs="仿宋"/>
                <w:b w:val="0"/>
                <w:i w:val="0"/>
                <w:caps w:val="0"/>
                <w:color w:val="000000"/>
                <w:spacing w:val="0"/>
                <w:sz w:val="24"/>
                <w:szCs w:val="24"/>
                <w:lang w:eastAsia="zh-CN"/>
              </w:rPr>
              <w:t>等方面的测试。</w:t>
            </w:r>
          </w:p>
          <w:p>
            <w:pPr>
              <w:numPr>
                <w:ilvl w:val="0"/>
                <w:numId w:val="0"/>
              </w:numPr>
              <w:rPr>
                <w:rFonts w:hint="eastAsia" w:ascii="仿宋" w:hAnsi="仿宋" w:eastAsia="仿宋" w:cs="仿宋"/>
                <w:b w:val="0"/>
                <w:i w:val="0"/>
                <w:caps w:val="0"/>
                <w:color w:val="333333"/>
                <w:spacing w:val="0"/>
                <w:sz w:val="24"/>
                <w:szCs w:val="24"/>
                <w:shd w:val="clear" w:color="auto" w:fill="FFFFFF"/>
                <w:lang w:eastAsia="zh-CN"/>
              </w:rPr>
            </w:pPr>
            <w:r>
              <w:rPr>
                <w:rFonts w:hint="eastAsia" w:ascii="宋体" w:hAnsi="宋体" w:eastAsia="宋体"/>
                <w:szCs w:val="21"/>
              </w:rPr>
              <w:t>三、</w:t>
            </w:r>
            <w:r>
              <w:rPr>
                <w:rFonts w:hint="eastAsia" w:ascii="仿宋" w:hAnsi="仿宋" w:eastAsia="仿宋" w:cs="仿宋"/>
                <w:b w:val="0"/>
                <w:i w:val="0"/>
                <w:caps w:val="0"/>
                <w:color w:val="333333"/>
                <w:spacing w:val="0"/>
                <w:sz w:val="24"/>
                <w:szCs w:val="24"/>
                <w:shd w:val="clear" w:color="auto" w:fill="FFFFFF"/>
              </w:rPr>
              <w:t>交付时间： 需在</w:t>
            </w:r>
            <w:r>
              <w:rPr>
                <w:rFonts w:hint="eastAsia" w:ascii="仿宋" w:hAnsi="仿宋" w:eastAsia="仿宋" w:cs="仿宋"/>
                <w:b w:val="0"/>
                <w:i w:val="0"/>
                <w:caps w:val="0"/>
                <w:color w:val="333333"/>
                <w:spacing w:val="0"/>
                <w:sz w:val="24"/>
                <w:szCs w:val="24"/>
                <w:shd w:val="clear" w:color="auto" w:fill="FFFFFF"/>
                <w:lang w:val="en-US" w:eastAsia="zh-CN"/>
              </w:rPr>
              <w:t>2021年</w:t>
            </w:r>
            <w:r>
              <w:rPr>
                <w:rFonts w:hint="eastAsia" w:ascii="仿宋" w:hAnsi="仿宋" w:eastAsia="仿宋" w:cs="仿宋"/>
                <w:b w:val="0"/>
                <w:i w:val="0"/>
                <w:caps w:val="0"/>
                <w:color w:val="333333"/>
                <w:spacing w:val="0"/>
                <w:sz w:val="24"/>
                <w:szCs w:val="24"/>
                <w:shd w:val="clear" w:color="auto" w:fill="FFFFFF"/>
              </w:rPr>
              <w:t>11月</w:t>
            </w:r>
            <w:r>
              <w:rPr>
                <w:rFonts w:hint="eastAsia" w:ascii="仿宋" w:hAnsi="仿宋" w:eastAsia="仿宋" w:cs="仿宋"/>
                <w:b w:val="0"/>
                <w:i w:val="0"/>
                <w:caps w:val="0"/>
                <w:color w:val="333333"/>
                <w:spacing w:val="0"/>
                <w:sz w:val="24"/>
                <w:szCs w:val="24"/>
                <w:shd w:val="clear" w:color="auto" w:fill="FFFFFF"/>
                <w:lang w:val="en-US" w:eastAsia="zh-CN"/>
              </w:rPr>
              <w:t>23</w:t>
            </w:r>
            <w:r>
              <w:rPr>
                <w:rFonts w:hint="eastAsia" w:ascii="仿宋" w:hAnsi="仿宋" w:eastAsia="仿宋" w:cs="仿宋"/>
                <w:b w:val="0"/>
                <w:i w:val="0"/>
                <w:caps w:val="0"/>
                <w:color w:val="333333"/>
                <w:spacing w:val="0"/>
                <w:sz w:val="24"/>
                <w:szCs w:val="24"/>
                <w:shd w:val="clear" w:color="auto" w:fill="FFFFFF"/>
              </w:rPr>
              <w:t>日前完成等保复测工作，并提供测评报告</w:t>
            </w:r>
            <w:r>
              <w:rPr>
                <w:rFonts w:hint="eastAsia" w:ascii="仿宋" w:hAnsi="仿宋" w:eastAsia="仿宋" w:cs="仿宋"/>
                <w:b w:val="0"/>
                <w:i w:val="0"/>
                <w:caps w:val="0"/>
                <w:color w:val="333333"/>
                <w:spacing w:val="0"/>
                <w:sz w:val="24"/>
                <w:szCs w:val="24"/>
                <w:shd w:val="clear" w:color="auto" w:fill="FFFFFF"/>
                <w:lang w:eastAsia="zh-CN"/>
              </w:rPr>
              <w:t>。</w:t>
            </w:r>
          </w:p>
          <w:p>
            <w:pPr>
              <w:rPr>
                <w:rFonts w:ascii="宋体" w:hAnsi="宋体" w:eastAsia="宋体"/>
                <w:szCs w:val="21"/>
              </w:rPr>
            </w:pPr>
          </w:p>
          <w:p>
            <w:pPr>
              <w:ind w:firstLine="420" w:firstLineChars="200"/>
              <w:rPr>
                <w:rFonts w:ascii="宋体" w:hAnsi="宋体" w:eastAsia="宋体"/>
                <w:szCs w:val="21"/>
              </w:rPr>
            </w:pPr>
          </w:p>
        </w:tc>
        <w:tc>
          <w:tcPr>
            <w:tcW w:w="1409" w:type="dxa"/>
            <w:vAlign w:val="center"/>
          </w:tcPr>
          <w:p>
            <w:pPr>
              <w:pStyle w:val="9"/>
              <w:spacing w:line="240" w:lineRule="atLeast"/>
              <w:ind w:firstLine="352" w:firstLineChars="196"/>
              <w:rPr>
                <w:rFonts w:ascii="宋体" w:hAnsi="宋体" w:eastAsia="宋体" w:cs="宋体fal"/>
                <w:bCs/>
                <w:kern w:val="0"/>
                <w:sz w:val="18"/>
                <w:szCs w:val="18"/>
              </w:rPr>
            </w:pPr>
          </w:p>
        </w:tc>
        <w:tc>
          <w:tcPr>
            <w:tcW w:w="812" w:type="dxa"/>
            <w:vAlign w:val="center"/>
          </w:tcPr>
          <w:p>
            <w:pPr>
              <w:pStyle w:val="9"/>
              <w:spacing w:line="360" w:lineRule="auto"/>
              <w:ind w:firstLine="0" w:firstLineChars="0"/>
              <w:jc w:val="center"/>
              <w:rPr>
                <w:rFonts w:ascii="宋体" w:hAnsi="宋体" w:eastAsia="宋体" w:cs="宋体fal"/>
                <w:b/>
                <w:bCs/>
                <w:kern w:val="0"/>
                <w:szCs w:val="21"/>
              </w:rPr>
            </w:pPr>
          </w:p>
        </w:tc>
      </w:tr>
    </w:tbl>
    <w:p>
      <w:pPr>
        <w:spacing w:line="240" w:lineRule="exact"/>
        <w:rPr>
          <w:rFonts w:ascii="宋体" w:hAnsi="宋体" w:eastAsia="宋体" w:cs="宋体fal"/>
          <w:kern w:val="0"/>
          <w:sz w:val="18"/>
          <w:szCs w:val="18"/>
        </w:rPr>
      </w:pPr>
      <w:r>
        <w:rPr>
          <w:rFonts w:hint="eastAsia" w:ascii="宋体" w:hAnsi="宋体" w:eastAsia="宋体" w:cs="宋体fal"/>
          <w:kern w:val="0"/>
          <w:sz w:val="18"/>
          <w:szCs w:val="18"/>
        </w:rPr>
        <w:t>注：</w:t>
      </w:r>
      <w:r>
        <w:rPr>
          <w:rFonts w:ascii="宋体" w:hAnsi="宋体" w:eastAsia="宋体" w:cs="宋体fal"/>
          <w:kern w:val="0"/>
          <w:sz w:val="18"/>
          <w:szCs w:val="18"/>
        </w:rPr>
        <w:t>1</w:t>
      </w:r>
      <w:r>
        <w:rPr>
          <w:rFonts w:hint="eastAsia" w:ascii="宋体" w:hAnsi="宋体" w:eastAsia="宋体" w:cs="宋体fal"/>
          <w:kern w:val="0"/>
          <w:sz w:val="18"/>
          <w:szCs w:val="18"/>
        </w:rPr>
        <w:t>、报价响应项下应填写具体的响应内容并与“</w:t>
      </w:r>
      <w:r>
        <w:rPr>
          <w:rFonts w:hint="eastAsia" w:ascii="宋体" w:hAnsi="宋体" w:eastAsia="宋体"/>
          <w:sz w:val="18"/>
          <w:szCs w:val="18"/>
        </w:rPr>
        <w:t>技术规格、服务及验收要求</w:t>
      </w:r>
      <w:r>
        <w:rPr>
          <w:rFonts w:hint="eastAsia" w:ascii="宋体" w:hAnsi="宋体" w:eastAsia="宋体" w:cs="宋体fal"/>
          <w:kern w:val="0"/>
          <w:sz w:val="18"/>
          <w:szCs w:val="18"/>
        </w:rPr>
        <w:t>”项下的内容逐项对应；</w:t>
      </w:r>
      <w:r>
        <w:rPr>
          <w:rFonts w:ascii="宋体" w:hAnsi="宋体" w:eastAsia="宋体" w:cs="宋体fal"/>
          <w:kern w:val="0"/>
          <w:sz w:val="18"/>
          <w:szCs w:val="18"/>
        </w:rPr>
        <w:t>2</w:t>
      </w:r>
      <w:r>
        <w:rPr>
          <w:rFonts w:hint="eastAsia" w:ascii="宋体" w:hAnsi="宋体" w:eastAsia="宋体" w:cs="宋体fal"/>
          <w:kern w:val="0"/>
          <w:sz w:val="18"/>
          <w:szCs w:val="18"/>
        </w:rPr>
        <w:t>、投标人需要说明的内容若需特殊表达，应先在本表中进行相应说明，再另页应答，否则报价无效。</w:t>
      </w:r>
    </w:p>
    <w:p>
      <w:pPr>
        <w:spacing w:line="240" w:lineRule="exact"/>
        <w:rPr>
          <w:rFonts w:ascii="宋体" w:hAnsi="宋体" w:eastAsia="宋体" w:cs="宋体fal"/>
          <w:kern w:val="0"/>
          <w:sz w:val="18"/>
          <w:szCs w:val="18"/>
        </w:rPr>
      </w:pPr>
    </w:p>
    <w:p>
      <w:pPr>
        <w:spacing w:line="360" w:lineRule="auto"/>
        <w:rPr>
          <w:rFonts w:ascii="宋体" w:hAnsi="宋体" w:eastAsia="宋体" w:cs="宋体fal"/>
          <w:kern w:val="0"/>
          <w:szCs w:val="21"/>
        </w:rPr>
      </w:pPr>
      <w:r>
        <w:rPr>
          <w:rFonts w:hint="eastAsia" w:ascii="宋体" w:hAnsi="宋体" w:eastAsia="宋体" w:cs="宋体fal"/>
          <w:kern w:val="0"/>
          <w:szCs w:val="21"/>
        </w:rPr>
        <w:t>供应商全称：（盖章）</w:t>
      </w:r>
    </w:p>
    <w:p>
      <w:pPr>
        <w:spacing w:line="360" w:lineRule="auto"/>
        <w:rPr>
          <w:rFonts w:ascii="宋体" w:hAnsi="宋体" w:eastAsia="宋体" w:cs="宋体fal"/>
          <w:kern w:val="0"/>
          <w:szCs w:val="21"/>
        </w:rPr>
      </w:pPr>
      <w:r>
        <w:rPr>
          <w:rFonts w:hint="eastAsia" w:ascii="宋体" w:hAnsi="宋体" w:eastAsia="宋体" w:cs="宋体fal"/>
          <w:kern w:val="0"/>
          <w:szCs w:val="21"/>
        </w:rPr>
        <w:t>授权代表：（签字）</w:t>
      </w:r>
    </w:p>
    <w:p>
      <w:pPr>
        <w:spacing w:line="360" w:lineRule="auto"/>
        <w:rPr>
          <w:rFonts w:ascii="宋体" w:hAnsi="宋体" w:eastAsia="宋体" w:cs="宋体fal"/>
          <w:kern w:val="0"/>
          <w:szCs w:val="21"/>
        </w:rPr>
      </w:pPr>
      <w:r>
        <w:rPr>
          <w:rFonts w:hint="eastAsia" w:ascii="宋体" w:hAnsi="宋体" w:eastAsia="宋体" w:cs="宋体fal"/>
          <w:kern w:val="0"/>
          <w:szCs w:val="21"/>
        </w:rPr>
        <w:t>日期：</w:t>
      </w:r>
      <w:r>
        <w:rPr>
          <w:rFonts w:ascii="宋体" w:hAnsi="宋体" w:eastAsia="宋体" w:cs="宋体fal"/>
          <w:kern w:val="0"/>
          <w:szCs w:val="21"/>
        </w:rPr>
        <w:t xml:space="preserve">   </w:t>
      </w:r>
      <w:r>
        <w:rPr>
          <w:rFonts w:hint="eastAsia" w:ascii="宋体" w:hAnsi="宋体" w:eastAsia="宋体" w:cs="宋体fal"/>
          <w:kern w:val="0"/>
          <w:szCs w:val="21"/>
        </w:rPr>
        <w:t>年</w:t>
      </w:r>
      <w:r>
        <w:rPr>
          <w:rFonts w:ascii="宋体" w:hAnsi="宋体" w:eastAsia="宋体" w:cs="宋体fal"/>
          <w:kern w:val="0"/>
          <w:szCs w:val="21"/>
        </w:rPr>
        <w:t xml:space="preserve">   </w:t>
      </w:r>
      <w:r>
        <w:rPr>
          <w:rFonts w:hint="eastAsia" w:ascii="宋体" w:hAnsi="宋体" w:eastAsia="宋体" w:cs="宋体fal"/>
          <w:kern w:val="0"/>
          <w:szCs w:val="21"/>
        </w:rPr>
        <w:t>月</w:t>
      </w:r>
      <w:r>
        <w:rPr>
          <w:rFonts w:ascii="宋体" w:hAnsi="宋体" w:eastAsia="宋体" w:cs="宋体fal"/>
          <w:kern w:val="0"/>
          <w:szCs w:val="21"/>
        </w:rPr>
        <w:t xml:space="preserve">   </w:t>
      </w:r>
      <w:r>
        <w:rPr>
          <w:rFonts w:hint="eastAsia" w:ascii="宋体" w:hAnsi="宋体" w:eastAsia="宋体" w:cs="宋体fal"/>
          <w:kern w:val="0"/>
          <w:szCs w:val="21"/>
        </w:rPr>
        <w:t>日</w:t>
      </w:r>
    </w:p>
    <w:p>
      <w:pPr>
        <w:jc w:val="center"/>
        <w:rPr>
          <w:rFonts w:ascii="黑体" w:hAnsi="黑体" w:eastAsia="黑体"/>
          <w:bCs/>
          <w:sz w:val="44"/>
          <w:szCs w:val="44"/>
        </w:rPr>
      </w:pPr>
      <w:r>
        <w:rPr>
          <w:rFonts w:hAnsi="宋体"/>
          <w:sz w:val="24"/>
          <w:szCs w:val="24"/>
        </w:rPr>
        <w:br w:type="page"/>
      </w:r>
      <w:r>
        <w:rPr>
          <w:rFonts w:ascii="仿宋_GB2312" w:hAnsi="宋体" w:eastAsia="仿宋_GB2312"/>
          <w:b/>
          <w:sz w:val="28"/>
          <w:szCs w:val="28"/>
        </w:rPr>
        <w:t>6</w:t>
      </w:r>
      <w:r>
        <w:rPr>
          <w:rFonts w:hint="eastAsia" w:ascii="仿宋_GB2312" w:hAnsi="宋体" w:eastAsia="仿宋_GB2312"/>
          <w:b/>
          <w:sz w:val="28"/>
          <w:szCs w:val="28"/>
        </w:rPr>
        <w:t>、报价部分</w:t>
      </w:r>
      <w:bookmarkStart w:id="10" w:name="_Toc414960387"/>
      <w:r>
        <w:rPr>
          <w:rFonts w:ascii="黑体" w:hAnsi="黑体" w:eastAsia="黑体"/>
          <w:bCs/>
          <w:sz w:val="44"/>
          <w:szCs w:val="44"/>
        </w:rPr>
        <w:t xml:space="preserve"> </w:t>
      </w:r>
      <w:r>
        <w:rPr>
          <w:rFonts w:hint="eastAsia" w:ascii="黑体" w:hAnsi="黑体" w:eastAsia="黑体"/>
          <w:bCs/>
          <w:sz w:val="44"/>
          <w:szCs w:val="44"/>
        </w:rPr>
        <w:t>报</w:t>
      </w:r>
      <w:r>
        <w:rPr>
          <w:rFonts w:ascii="黑体" w:hAnsi="黑体" w:eastAsia="黑体"/>
          <w:bCs/>
          <w:sz w:val="44"/>
          <w:szCs w:val="44"/>
        </w:rPr>
        <w:t xml:space="preserve"> </w:t>
      </w:r>
      <w:r>
        <w:rPr>
          <w:rFonts w:hint="eastAsia" w:ascii="黑体" w:hAnsi="黑体" w:eastAsia="黑体"/>
          <w:bCs/>
          <w:sz w:val="44"/>
          <w:szCs w:val="44"/>
        </w:rPr>
        <w:t>价</w:t>
      </w:r>
      <w:r>
        <w:rPr>
          <w:rFonts w:ascii="黑体" w:hAnsi="黑体" w:eastAsia="黑体"/>
          <w:bCs/>
          <w:sz w:val="44"/>
          <w:szCs w:val="44"/>
        </w:rPr>
        <w:t xml:space="preserve"> </w:t>
      </w:r>
      <w:r>
        <w:rPr>
          <w:rFonts w:hint="eastAsia" w:ascii="黑体" w:hAnsi="黑体" w:eastAsia="黑体"/>
          <w:bCs/>
          <w:sz w:val="44"/>
          <w:szCs w:val="44"/>
        </w:rPr>
        <w:t>表</w:t>
      </w:r>
      <w:bookmarkEnd w:id="10"/>
    </w:p>
    <w:p>
      <w:pPr>
        <w:pStyle w:val="2"/>
        <w:tabs>
          <w:tab w:val="left" w:pos="4477"/>
        </w:tabs>
        <w:spacing w:line="400" w:lineRule="exact"/>
        <w:ind w:right="508" w:rightChars="242"/>
        <w:rPr>
          <w:rFonts w:ascii="微软雅黑" w:hAnsi="微软雅黑" w:eastAsia="微软雅黑"/>
          <w:szCs w:val="24"/>
        </w:rPr>
      </w:pPr>
    </w:p>
    <w:p>
      <w:pPr>
        <w:widowControl/>
        <w:ind w:right="508" w:rightChars="242"/>
        <w:rPr>
          <w:rFonts w:ascii="宋体" w:hAnsi="宋体" w:eastAsia="宋体" w:cs="宋体fal"/>
          <w:color w:val="000000"/>
          <w:kern w:val="0"/>
          <w:szCs w:val="21"/>
        </w:rPr>
      </w:pPr>
      <w:r>
        <w:rPr>
          <w:rFonts w:hint="eastAsia" w:ascii="宋体" w:hAnsi="宋体" w:eastAsia="宋体"/>
          <w:szCs w:val="24"/>
        </w:rPr>
        <w:t>项目名称：福州市公共资源电子交易平台安全等</w:t>
      </w:r>
      <w:r>
        <w:rPr>
          <w:rFonts w:hint="eastAsia" w:ascii="宋体" w:hAnsi="宋体" w:eastAsia="宋体"/>
          <w:szCs w:val="24"/>
          <w:lang w:eastAsia="zh-CN"/>
        </w:rPr>
        <w:t>级</w:t>
      </w:r>
      <w:r>
        <w:rPr>
          <w:rFonts w:hint="eastAsia" w:ascii="宋体" w:hAnsi="宋体" w:eastAsia="宋体"/>
          <w:szCs w:val="24"/>
        </w:rPr>
        <w:t>保</w:t>
      </w:r>
      <w:r>
        <w:rPr>
          <w:rFonts w:hint="eastAsia" w:ascii="宋体" w:hAnsi="宋体" w:eastAsia="宋体"/>
          <w:szCs w:val="24"/>
          <w:lang w:eastAsia="zh-CN"/>
        </w:rPr>
        <w:t>护</w:t>
      </w:r>
      <w:r>
        <w:rPr>
          <w:rFonts w:hint="eastAsia" w:ascii="宋体" w:hAnsi="宋体" w:eastAsia="宋体"/>
          <w:szCs w:val="24"/>
        </w:rPr>
        <w:t>复测</w:t>
      </w:r>
      <w:r>
        <w:rPr>
          <w:rFonts w:hint="eastAsia" w:ascii="宋体" w:hAnsi="宋体" w:eastAsia="宋体"/>
          <w:szCs w:val="24"/>
          <w:lang w:val="en-US" w:eastAsia="zh-CN"/>
        </w:rPr>
        <w:t>服务采购项目</w:t>
      </w:r>
      <w:r>
        <w:rPr>
          <w:rFonts w:hint="eastAsia" w:ascii="宋体" w:hAnsi="宋体" w:eastAsia="宋体" w:cs="宋体fal"/>
          <w:color w:val="000000"/>
          <w:kern w:val="0"/>
          <w:szCs w:val="21"/>
        </w:rPr>
        <w:t>　　　　</w:t>
      </w:r>
      <w:r>
        <w:rPr>
          <w:rFonts w:ascii="宋体" w:hAnsi="宋体" w:eastAsia="宋体" w:cs="宋体fal"/>
          <w:color w:val="000000"/>
          <w:kern w:val="0"/>
          <w:szCs w:val="21"/>
        </w:rPr>
        <w:t xml:space="preserve">   </w:t>
      </w:r>
    </w:p>
    <w:p>
      <w:pPr>
        <w:widowControl/>
        <w:ind w:right="508" w:rightChars="242"/>
        <w:rPr>
          <w:rFonts w:ascii="宋体" w:hAnsi="宋体" w:eastAsia="宋体"/>
          <w:szCs w:val="24"/>
        </w:rPr>
      </w:pPr>
      <w:r>
        <w:rPr>
          <w:rFonts w:hint="eastAsia" w:ascii="宋体" w:hAnsi="宋体" w:eastAsia="宋体"/>
          <w:szCs w:val="24"/>
        </w:rPr>
        <w:t>金额单位：元</w:t>
      </w:r>
      <w:r>
        <w:rPr>
          <w:rFonts w:ascii="宋体" w:hAnsi="宋体" w:eastAsia="宋体"/>
          <w:szCs w:val="24"/>
        </w:rPr>
        <w:t xml:space="preserve"> </w:t>
      </w:r>
    </w:p>
    <w:tbl>
      <w:tblPr>
        <w:tblStyle w:val="8"/>
        <w:tblW w:w="89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834"/>
        <w:gridCol w:w="2051"/>
        <w:gridCol w:w="3705"/>
        <w:gridCol w:w="1018"/>
        <w:gridCol w:w="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709" w:type="dxa"/>
            <w:vAlign w:val="center"/>
          </w:tcPr>
          <w:p>
            <w:pPr>
              <w:spacing w:line="240" w:lineRule="atLeast"/>
              <w:jc w:val="center"/>
              <w:rPr>
                <w:rFonts w:ascii="宋体" w:hAnsi="宋体" w:eastAsia="宋体"/>
                <w:sz w:val="18"/>
                <w:szCs w:val="18"/>
              </w:rPr>
            </w:pPr>
            <w:r>
              <w:rPr>
                <w:rFonts w:hint="eastAsia" w:ascii="宋体" w:hAnsi="宋体" w:eastAsia="宋体"/>
                <w:sz w:val="18"/>
                <w:szCs w:val="18"/>
              </w:rPr>
              <w:t>品目号</w:t>
            </w:r>
          </w:p>
        </w:tc>
        <w:tc>
          <w:tcPr>
            <w:tcW w:w="834" w:type="dxa"/>
            <w:vAlign w:val="center"/>
          </w:tcPr>
          <w:p>
            <w:pPr>
              <w:spacing w:line="240" w:lineRule="atLeast"/>
              <w:jc w:val="center"/>
              <w:rPr>
                <w:rFonts w:ascii="宋体" w:hAnsi="宋体" w:eastAsia="宋体"/>
                <w:sz w:val="18"/>
                <w:szCs w:val="18"/>
              </w:rPr>
            </w:pPr>
            <w:r>
              <w:rPr>
                <w:rFonts w:hint="eastAsia" w:ascii="宋体" w:hAnsi="宋体" w:eastAsia="宋体"/>
                <w:sz w:val="18"/>
                <w:szCs w:val="18"/>
              </w:rPr>
              <w:t>品目编码及品目名称</w:t>
            </w:r>
          </w:p>
        </w:tc>
        <w:tc>
          <w:tcPr>
            <w:tcW w:w="2051" w:type="dxa"/>
            <w:vAlign w:val="center"/>
          </w:tcPr>
          <w:p>
            <w:pPr>
              <w:spacing w:line="240" w:lineRule="atLeast"/>
              <w:jc w:val="center"/>
              <w:rPr>
                <w:rFonts w:ascii="宋体" w:hAnsi="宋体" w:eastAsia="宋体"/>
                <w:sz w:val="18"/>
                <w:szCs w:val="18"/>
              </w:rPr>
            </w:pPr>
            <w:r>
              <w:rPr>
                <w:rFonts w:hint="eastAsia" w:ascii="宋体" w:hAnsi="宋体" w:eastAsia="宋体"/>
                <w:sz w:val="18"/>
                <w:szCs w:val="18"/>
              </w:rPr>
              <w:t>商品名称</w:t>
            </w:r>
          </w:p>
        </w:tc>
        <w:tc>
          <w:tcPr>
            <w:tcW w:w="3705" w:type="dxa"/>
            <w:vAlign w:val="center"/>
          </w:tcPr>
          <w:p>
            <w:pPr>
              <w:spacing w:line="240" w:lineRule="atLeast"/>
              <w:jc w:val="center"/>
              <w:rPr>
                <w:rFonts w:ascii="宋体" w:hAnsi="宋体" w:eastAsia="宋体"/>
                <w:sz w:val="18"/>
                <w:szCs w:val="18"/>
              </w:rPr>
            </w:pPr>
            <w:r>
              <w:rPr>
                <w:rFonts w:hint="eastAsia" w:ascii="宋体" w:hAnsi="宋体" w:eastAsia="宋体"/>
                <w:sz w:val="18"/>
                <w:szCs w:val="18"/>
              </w:rPr>
              <w:t>技术规格、服务及验收要求</w:t>
            </w:r>
            <w:r>
              <w:rPr>
                <w:rFonts w:hint="eastAsia" w:ascii="宋体" w:hAnsi="宋体" w:eastAsia="宋体"/>
                <w:b/>
                <w:sz w:val="18"/>
                <w:szCs w:val="18"/>
              </w:rPr>
              <w:t>响应</w:t>
            </w:r>
          </w:p>
        </w:tc>
        <w:tc>
          <w:tcPr>
            <w:tcW w:w="1018" w:type="dxa"/>
            <w:vAlign w:val="center"/>
          </w:tcPr>
          <w:p>
            <w:pPr>
              <w:spacing w:line="240" w:lineRule="atLeast"/>
              <w:jc w:val="center"/>
              <w:rPr>
                <w:rFonts w:ascii="宋体" w:hAnsi="宋体" w:eastAsia="宋体"/>
                <w:sz w:val="18"/>
                <w:szCs w:val="18"/>
              </w:rPr>
            </w:pPr>
            <w:r>
              <w:rPr>
                <w:rFonts w:hint="eastAsia" w:ascii="宋体" w:hAnsi="宋体" w:eastAsia="宋体"/>
                <w:sz w:val="18"/>
                <w:szCs w:val="18"/>
                <w:lang w:val="en-US" w:eastAsia="zh-CN"/>
              </w:rPr>
              <w:t>报</w:t>
            </w:r>
            <w:r>
              <w:rPr>
                <w:rFonts w:hint="eastAsia" w:ascii="宋体" w:hAnsi="宋体" w:eastAsia="宋体"/>
                <w:sz w:val="18"/>
                <w:szCs w:val="18"/>
              </w:rPr>
              <w:t>价</w:t>
            </w:r>
            <w:r>
              <w:rPr>
                <w:rFonts w:ascii="宋体" w:hAnsi="宋体" w:eastAsia="宋体"/>
                <w:sz w:val="18"/>
                <w:szCs w:val="18"/>
              </w:rPr>
              <w:t>(</w:t>
            </w:r>
            <w:r>
              <w:rPr>
                <w:rFonts w:hint="eastAsia" w:ascii="宋体" w:hAnsi="宋体" w:eastAsia="宋体"/>
                <w:sz w:val="18"/>
                <w:szCs w:val="18"/>
              </w:rPr>
              <w:t>元</w:t>
            </w:r>
            <w:r>
              <w:rPr>
                <w:rFonts w:ascii="宋体" w:hAnsi="宋体" w:eastAsia="宋体"/>
                <w:sz w:val="18"/>
                <w:szCs w:val="18"/>
              </w:rPr>
              <w:t>)</w:t>
            </w:r>
          </w:p>
        </w:tc>
        <w:tc>
          <w:tcPr>
            <w:tcW w:w="608" w:type="dxa"/>
            <w:vAlign w:val="center"/>
          </w:tcPr>
          <w:p>
            <w:pPr>
              <w:spacing w:line="240" w:lineRule="atLeast"/>
              <w:jc w:val="center"/>
              <w:rPr>
                <w:rFonts w:ascii="宋体" w:hAnsi="宋体" w:eastAsia="宋体"/>
                <w:sz w:val="18"/>
                <w:szCs w:val="18"/>
              </w:rPr>
            </w:pPr>
            <w:r>
              <w:rPr>
                <w:rFonts w:hint="eastAsia" w:ascii="宋体" w:hAnsi="宋体" w:eastAsia="宋体" w:cs="Segoe UI"/>
                <w:sz w:val="18"/>
                <w:szCs w:val="18"/>
                <w:shd w:val="clear" w:color="auto" w:fill="FFFFFF"/>
              </w:rPr>
              <w:t>是否进口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0" w:hRule="atLeast"/>
          <w:jc w:val="center"/>
        </w:trPr>
        <w:tc>
          <w:tcPr>
            <w:tcW w:w="709" w:type="dxa"/>
            <w:vMerge w:val="restart"/>
            <w:vAlign w:val="center"/>
          </w:tcPr>
          <w:p>
            <w:pPr>
              <w:spacing w:line="360" w:lineRule="auto"/>
              <w:jc w:val="center"/>
              <w:rPr>
                <w:rFonts w:ascii="宋体" w:hAnsi="宋体" w:eastAsia="宋体"/>
                <w:sz w:val="18"/>
                <w:szCs w:val="18"/>
              </w:rPr>
            </w:pPr>
            <w:r>
              <w:rPr>
                <w:rFonts w:ascii="宋体" w:hAnsi="宋体" w:eastAsia="宋体"/>
                <w:sz w:val="18"/>
                <w:szCs w:val="18"/>
              </w:rPr>
              <w:t>1-1</w:t>
            </w:r>
          </w:p>
        </w:tc>
        <w:tc>
          <w:tcPr>
            <w:tcW w:w="834" w:type="dxa"/>
            <w:vMerge w:val="restart"/>
            <w:vAlign w:val="center"/>
          </w:tcPr>
          <w:p>
            <w:pPr>
              <w:spacing w:line="360" w:lineRule="auto"/>
              <w:jc w:val="center"/>
              <w:rPr>
                <w:rFonts w:ascii="宋体" w:hAnsi="宋体" w:eastAsia="宋体"/>
                <w:sz w:val="18"/>
                <w:szCs w:val="18"/>
              </w:rPr>
            </w:pPr>
            <w:r>
              <w:rPr>
                <w:rFonts w:hint="eastAsia" w:ascii="仿宋" w:hAnsi="仿宋" w:eastAsia="仿宋" w:cs="仿宋"/>
                <w:b w:val="0"/>
                <w:i w:val="0"/>
                <w:caps w:val="0"/>
                <w:color w:val="333333"/>
                <w:spacing w:val="0"/>
                <w:kern w:val="0"/>
                <w:sz w:val="24"/>
                <w:szCs w:val="24"/>
                <w:lang w:val="en-US" w:eastAsia="zh-CN" w:bidi="ar"/>
              </w:rPr>
              <w:t>C0205-测试评估认证服务</w:t>
            </w:r>
          </w:p>
        </w:tc>
        <w:tc>
          <w:tcPr>
            <w:tcW w:w="2051" w:type="dxa"/>
            <w:vMerge w:val="restart"/>
            <w:vAlign w:val="center"/>
          </w:tcPr>
          <w:p>
            <w:pPr>
              <w:spacing w:line="360" w:lineRule="auto"/>
              <w:jc w:val="center"/>
              <w:rPr>
                <w:rFonts w:ascii="宋体" w:hAnsi="宋体" w:eastAsia="宋体"/>
                <w:sz w:val="18"/>
                <w:szCs w:val="18"/>
              </w:rPr>
            </w:pPr>
            <w:r>
              <w:rPr>
                <w:rFonts w:hint="eastAsia" w:ascii="仿宋" w:hAnsi="仿宋" w:eastAsia="仿宋" w:cs="仿宋"/>
                <w:b w:val="0"/>
                <w:i w:val="0"/>
                <w:caps w:val="0"/>
                <w:color w:val="333333"/>
                <w:spacing w:val="0"/>
                <w:sz w:val="24"/>
                <w:szCs w:val="24"/>
                <w:lang w:val="en-US" w:eastAsia="zh-CN"/>
              </w:rPr>
              <w:t>福州市公共资源电子交易平台等级保护复测服务</w:t>
            </w:r>
          </w:p>
        </w:tc>
        <w:tc>
          <w:tcPr>
            <w:tcW w:w="3705" w:type="dxa"/>
            <w:vAlign w:val="center"/>
          </w:tcPr>
          <w:p>
            <w:pPr>
              <w:rPr>
                <w:rFonts w:ascii="宋体" w:hAnsi="宋体" w:eastAsia="宋体"/>
                <w:szCs w:val="21"/>
              </w:rPr>
            </w:pPr>
            <w:r>
              <w:rPr>
                <w:rFonts w:hint="eastAsia" w:ascii="宋体" w:hAnsi="宋体" w:eastAsia="宋体"/>
                <w:szCs w:val="21"/>
              </w:rPr>
              <w:t>符合全部技术和服务要求的前提下的报价：</w:t>
            </w:r>
          </w:p>
          <w:p>
            <w:pPr>
              <w:pStyle w:val="9"/>
              <w:numPr>
                <w:ilvl w:val="0"/>
                <w:numId w:val="4"/>
              </w:numPr>
              <w:spacing w:line="240" w:lineRule="atLeast"/>
              <w:ind w:firstLine="470" w:firstLineChars="196"/>
              <w:rPr>
                <w:rFonts w:hint="eastAsia" w:ascii="仿宋" w:hAnsi="仿宋" w:eastAsia="仿宋" w:cs="仿宋"/>
                <w:b w:val="0"/>
                <w:i w:val="0"/>
                <w:caps w:val="0"/>
                <w:color w:val="333333"/>
                <w:spacing w:val="0"/>
                <w:sz w:val="24"/>
                <w:szCs w:val="24"/>
                <w:lang w:val="en-US" w:eastAsia="zh-CN"/>
              </w:rPr>
            </w:pPr>
            <w:r>
              <w:rPr>
                <w:rFonts w:hint="eastAsia" w:ascii="仿宋" w:hAnsi="仿宋" w:eastAsia="仿宋" w:cs="仿宋"/>
                <w:b w:val="0"/>
                <w:i w:val="0"/>
                <w:caps w:val="0"/>
                <w:color w:val="333333"/>
                <w:spacing w:val="0"/>
                <w:sz w:val="24"/>
                <w:szCs w:val="24"/>
                <w:lang w:val="en-US" w:eastAsia="zh-CN"/>
              </w:rPr>
              <w:t>福州市公共资源电子交易平台等级保护复测服务（除利旧的福州市建设工程电子招投标子系统之外部分）</w:t>
            </w:r>
          </w:p>
        </w:tc>
        <w:tc>
          <w:tcPr>
            <w:tcW w:w="1018" w:type="dxa"/>
            <w:vAlign w:val="center"/>
          </w:tcPr>
          <w:p>
            <w:pPr>
              <w:pStyle w:val="9"/>
              <w:spacing w:line="360" w:lineRule="auto"/>
              <w:ind w:firstLine="0" w:firstLineChars="0"/>
              <w:jc w:val="center"/>
              <w:rPr>
                <w:rFonts w:ascii="宋体" w:hAnsi="宋体" w:eastAsia="宋体" w:cs="宋体fal"/>
                <w:b/>
                <w:bCs/>
                <w:kern w:val="0"/>
                <w:szCs w:val="21"/>
              </w:rPr>
            </w:pPr>
          </w:p>
        </w:tc>
        <w:tc>
          <w:tcPr>
            <w:tcW w:w="608" w:type="dxa"/>
            <w:vMerge w:val="restart"/>
            <w:vAlign w:val="center"/>
          </w:tcPr>
          <w:p>
            <w:pPr>
              <w:pStyle w:val="9"/>
              <w:spacing w:line="360" w:lineRule="auto"/>
              <w:ind w:firstLine="0" w:firstLineChars="0"/>
              <w:jc w:val="center"/>
              <w:rPr>
                <w:rFonts w:ascii="宋体" w:hAnsi="宋体" w:eastAsia="宋体"/>
                <w:sz w:val="18"/>
                <w:szCs w:val="18"/>
              </w:rPr>
            </w:pPr>
            <w:r>
              <w:rPr>
                <w:rFonts w:hint="eastAsia" w:ascii="宋体" w:hAnsi="宋体" w:eastAsia="宋体" w:cs="Segoe UI"/>
                <w:sz w:val="18"/>
                <w:szCs w:val="18"/>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0" w:hRule="atLeast"/>
          <w:jc w:val="center"/>
        </w:trPr>
        <w:tc>
          <w:tcPr>
            <w:tcW w:w="709" w:type="dxa"/>
            <w:vMerge w:val="continue"/>
            <w:vAlign w:val="center"/>
          </w:tcPr>
          <w:p>
            <w:pPr>
              <w:spacing w:line="360" w:lineRule="auto"/>
              <w:jc w:val="center"/>
              <w:rPr>
                <w:rFonts w:ascii="宋体" w:hAnsi="宋体" w:eastAsia="宋体"/>
                <w:sz w:val="18"/>
                <w:szCs w:val="18"/>
              </w:rPr>
            </w:pPr>
          </w:p>
        </w:tc>
        <w:tc>
          <w:tcPr>
            <w:tcW w:w="834" w:type="dxa"/>
            <w:vMerge w:val="continue"/>
            <w:vAlign w:val="center"/>
          </w:tcPr>
          <w:p>
            <w:pPr>
              <w:spacing w:line="360" w:lineRule="auto"/>
              <w:jc w:val="center"/>
              <w:rPr>
                <w:rFonts w:hint="eastAsia" w:ascii="仿宋" w:hAnsi="仿宋" w:eastAsia="仿宋" w:cs="仿宋"/>
                <w:b w:val="0"/>
                <w:i w:val="0"/>
                <w:caps w:val="0"/>
                <w:color w:val="333333"/>
                <w:spacing w:val="0"/>
                <w:kern w:val="0"/>
                <w:sz w:val="24"/>
                <w:szCs w:val="24"/>
                <w:lang w:val="en-US" w:eastAsia="zh-CN" w:bidi="ar"/>
              </w:rPr>
            </w:pPr>
          </w:p>
        </w:tc>
        <w:tc>
          <w:tcPr>
            <w:tcW w:w="2051" w:type="dxa"/>
            <w:vMerge w:val="continue"/>
            <w:vAlign w:val="center"/>
          </w:tcPr>
          <w:p>
            <w:pPr>
              <w:spacing w:line="360" w:lineRule="auto"/>
              <w:jc w:val="center"/>
              <w:rPr>
                <w:rFonts w:hint="eastAsia" w:ascii="仿宋" w:hAnsi="仿宋" w:eastAsia="仿宋" w:cs="仿宋"/>
                <w:b w:val="0"/>
                <w:i w:val="0"/>
                <w:caps w:val="0"/>
                <w:color w:val="333333"/>
                <w:spacing w:val="0"/>
                <w:sz w:val="24"/>
                <w:szCs w:val="24"/>
                <w:lang w:val="en-US" w:eastAsia="zh-CN"/>
              </w:rPr>
            </w:pPr>
          </w:p>
        </w:tc>
        <w:tc>
          <w:tcPr>
            <w:tcW w:w="3705" w:type="dxa"/>
            <w:vAlign w:val="center"/>
          </w:tcPr>
          <w:p>
            <w:pPr>
              <w:pStyle w:val="9"/>
              <w:numPr>
                <w:ilvl w:val="0"/>
                <w:numId w:val="0"/>
              </w:numPr>
              <w:spacing w:line="240" w:lineRule="atLeast"/>
              <w:rPr>
                <w:rFonts w:hint="eastAsia" w:ascii="仿宋" w:hAnsi="仿宋" w:eastAsia="仿宋" w:cs="仿宋"/>
                <w:b w:val="0"/>
                <w:i w:val="0"/>
                <w:caps w:val="0"/>
                <w:color w:val="333333"/>
                <w:spacing w:val="0"/>
                <w:sz w:val="24"/>
                <w:szCs w:val="24"/>
                <w:lang w:val="en-US" w:eastAsia="zh-CN"/>
              </w:rPr>
            </w:pPr>
            <w:r>
              <w:rPr>
                <w:rFonts w:hint="eastAsia" w:ascii="仿宋" w:hAnsi="仿宋" w:eastAsia="仿宋" w:cs="仿宋"/>
                <w:b w:val="0"/>
                <w:i w:val="0"/>
                <w:caps w:val="0"/>
                <w:color w:val="333333"/>
                <w:spacing w:val="0"/>
                <w:sz w:val="24"/>
                <w:szCs w:val="24"/>
                <w:lang w:val="en-US" w:eastAsia="zh-CN"/>
              </w:rPr>
              <w:t>2、利旧的福州市建设工程电子招投标子系统等级保护复测服务</w:t>
            </w:r>
          </w:p>
        </w:tc>
        <w:tc>
          <w:tcPr>
            <w:tcW w:w="1018" w:type="dxa"/>
            <w:vAlign w:val="center"/>
          </w:tcPr>
          <w:p>
            <w:pPr>
              <w:pStyle w:val="9"/>
              <w:spacing w:line="360" w:lineRule="auto"/>
              <w:ind w:firstLine="0" w:firstLineChars="0"/>
              <w:jc w:val="center"/>
              <w:rPr>
                <w:rFonts w:ascii="宋体" w:hAnsi="宋体" w:eastAsia="宋体" w:cs="宋体fal"/>
                <w:b/>
                <w:bCs/>
                <w:kern w:val="0"/>
                <w:szCs w:val="21"/>
              </w:rPr>
            </w:pPr>
          </w:p>
        </w:tc>
        <w:tc>
          <w:tcPr>
            <w:tcW w:w="608" w:type="dxa"/>
            <w:vMerge w:val="continue"/>
            <w:vAlign w:val="center"/>
          </w:tcPr>
          <w:p>
            <w:pPr>
              <w:pStyle w:val="9"/>
              <w:spacing w:line="360" w:lineRule="auto"/>
              <w:ind w:firstLine="0" w:firstLineChars="0"/>
              <w:jc w:val="center"/>
              <w:rPr>
                <w:rFonts w:hint="eastAsia" w:ascii="宋体" w:hAnsi="宋体" w:eastAsia="宋体" w:cs="Segoe UI"/>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0" w:hRule="atLeast"/>
          <w:jc w:val="center"/>
        </w:trPr>
        <w:tc>
          <w:tcPr>
            <w:tcW w:w="709" w:type="dxa"/>
            <w:vAlign w:val="center"/>
          </w:tcPr>
          <w:p>
            <w:pPr>
              <w:spacing w:line="360" w:lineRule="auto"/>
              <w:jc w:val="center"/>
              <w:rPr>
                <w:rFonts w:hint="default" w:ascii="宋体" w:hAnsi="宋体" w:eastAsia="宋体"/>
                <w:sz w:val="18"/>
                <w:szCs w:val="18"/>
                <w:lang w:val="en-US" w:eastAsia="zh-CN"/>
              </w:rPr>
            </w:pPr>
            <w:r>
              <w:rPr>
                <w:rFonts w:hint="eastAsia" w:ascii="宋体" w:hAnsi="宋体" w:eastAsia="宋体"/>
                <w:sz w:val="18"/>
                <w:szCs w:val="18"/>
                <w:lang w:val="en-US" w:eastAsia="zh-CN"/>
              </w:rPr>
              <w:t>合计</w:t>
            </w:r>
          </w:p>
        </w:tc>
        <w:tc>
          <w:tcPr>
            <w:tcW w:w="834" w:type="dxa"/>
            <w:vAlign w:val="center"/>
          </w:tcPr>
          <w:p>
            <w:pPr>
              <w:spacing w:line="360" w:lineRule="auto"/>
              <w:jc w:val="center"/>
              <w:rPr>
                <w:rFonts w:hint="eastAsia" w:ascii="仿宋" w:hAnsi="仿宋" w:eastAsia="仿宋" w:cs="仿宋"/>
                <w:b w:val="0"/>
                <w:i w:val="0"/>
                <w:caps w:val="0"/>
                <w:color w:val="333333"/>
                <w:spacing w:val="0"/>
                <w:kern w:val="0"/>
                <w:sz w:val="24"/>
                <w:szCs w:val="24"/>
                <w:lang w:val="en-US" w:eastAsia="zh-CN" w:bidi="ar"/>
              </w:rPr>
            </w:pPr>
          </w:p>
        </w:tc>
        <w:tc>
          <w:tcPr>
            <w:tcW w:w="2051" w:type="dxa"/>
            <w:vAlign w:val="center"/>
          </w:tcPr>
          <w:p>
            <w:pPr>
              <w:spacing w:line="360" w:lineRule="auto"/>
              <w:jc w:val="center"/>
              <w:rPr>
                <w:rFonts w:hint="eastAsia" w:ascii="仿宋" w:hAnsi="仿宋" w:eastAsia="仿宋" w:cs="仿宋"/>
                <w:b w:val="0"/>
                <w:i w:val="0"/>
                <w:caps w:val="0"/>
                <w:color w:val="333333"/>
                <w:spacing w:val="0"/>
                <w:sz w:val="24"/>
                <w:szCs w:val="24"/>
                <w:lang w:val="en-US" w:eastAsia="zh-CN"/>
              </w:rPr>
            </w:pPr>
          </w:p>
        </w:tc>
        <w:tc>
          <w:tcPr>
            <w:tcW w:w="3705" w:type="dxa"/>
            <w:vAlign w:val="center"/>
          </w:tcPr>
          <w:p>
            <w:pPr>
              <w:pStyle w:val="9"/>
              <w:numPr>
                <w:ilvl w:val="0"/>
                <w:numId w:val="0"/>
              </w:numPr>
              <w:spacing w:line="240" w:lineRule="atLeast"/>
              <w:rPr>
                <w:rFonts w:hint="eastAsia" w:ascii="仿宋" w:hAnsi="仿宋" w:eastAsia="仿宋" w:cs="仿宋"/>
                <w:b w:val="0"/>
                <w:i w:val="0"/>
                <w:caps w:val="0"/>
                <w:color w:val="333333"/>
                <w:spacing w:val="0"/>
                <w:sz w:val="24"/>
                <w:szCs w:val="24"/>
                <w:lang w:val="en-US" w:eastAsia="zh-CN"/>
              </w:rPr>
            </w:pPr>
          </w:p>
        </w:tc>
        <w:tc>
          <w:tcPr>
            <w:tcW w:w="1018" w:type="dxa"/>
            <w:vAlign w:val="center"/>
          </w:tcPr>
          <w:p>
            <w:pPr>
              <w:pStyle w:val="9"/>
              <w:spacing w:line="360" w:lineRule="auto"/>
              <w:ind w:firstLine="0" w:firstLineChars="0"/>
              <w:jc w:val="center"/>
              <w:rPr>
                <w:rFonts w:ascii="宋体" w:hAnsi="宋体" w:eastAsia="宋体" w:cs="宋体fal"/>
                <w:b/>
                <w:bCs/>
                <w:kern w:val="0"/>
                <w:szCs w:val="21"/>
              </w:rPr>
            </w:pPr>
          </w:p>
        </w:tc>
        <w:tc>
          <w:tcPr>
            <w:tcW w:w="608" w:type="dxa"/>
            <w:vAlign w:val="center"/>
          </w:tcPr>
          <w:p>
            <w:pPr>
              <w:pStyle w:val="9"/>
              <w:spacing w:line="360" w:lineRule="auto"/>
              <w:ind w:firstLine="0" w:firstLineChars="0"/>
              <w:jc w:val="center"/>
              <w:rPr>
                <w:rFonts w:hint="eastAsia" w:ascii="宋体" w:hAnsi="宋体" w:eastAsia="宋体" w:cs="Segoe UI"/>
                <w:sz w:val="18"/>
                <w:szCs w:val="18"/>
                <w:shd w:val="clear" w:color="auto" w:fill="FFFFFF"/>
              </w:rPr>
            </w:pPr>
          </w:p>
        </w:tc>
      </w:tr>
    </w:tbl>
    <w:p>
      <w:pPr>
        <w:spacing w:line="360" w:lineRule="auto"/>
        <w:rPr>
          <w:rFonts w:ascii="宋体" w:hAnsi="宋体" w:eastAsia="宋体" w:cs="宋体fal"/>
          <w:kern w:val="0"/>
          <w:szCs w:val="21"/>
        </w:rPr>
      </w:pPr>
      <w:r>
        <w:rPr>
          <w:rFonts w:hint="eastAsia" w:ascii="宋体" w:hAnsi="宋体" w:eastAsia="宋体" w:cs="宋体fal"/>
          <w:kern w:val="0"/>
          <w:szCs w:val="21"/>
        </w:rPr>
        <w:t>供应商全称：（盖章）</w:t>
      </w:r>
    </w:p>
    <w:p>
      <w:pPr>
        <w:spacing w:line="360" w:lineRule="auto"/>
        <w:rPr>
          <w:rFonts w:ascii="宋体" w:hAnsi="宋体" w:eastAsia="宋体" w:cs="宋体fal"/>
          <w:kern w:val="0"/>
          <w:szCs w:val="21"/>
        </w:rPr>
      </w:pPr>
      <w:r>
        <w:rPr>
          <w:rFonts w:hint="eastAsia" w:ascii="宋体" w:hAnsi="宋体" w:eastAsia="宋体" w:cs="宋体fal"/>
          <w:kern w:val="0"/>
          <w:szCs w:val="21"/>
        </w:rPr>
        <w:t>授权代表：（签字）</w:t>
      </w:r>
    </w:p>
    <w:p>
      <w:pPr>
        <w:spacing w:line="360" w:lineRule="auto"/>
        <w:rPr>
          <w:rFonts w:ascii="宋体" w:hAnsi="宋体" w:eastAsia="宋体" w:cs="宋体fal"/>
          <w:kern w:val="0"/>
          <w:szCs w:val="21"/>
        </w:rPr>
      </w:pPr>
      <w:r>
        <w:rPr>
          <w:rFonts w:hint="eastAsia" w:ascii="宋体" w:hAnsi="宋体" w:eastAsia="宋体" w:cs="宋体fal"/>
          <w:kern w:val="0"/>
          <w:szCs w:val="21"/>
        </w:rPr>
        <w:t>日期：</w:t>
      </w:r>
      <w:r>
        <w:rPr>
          <w:rFonts w:ascii="宋体" w:hAnsi="宋体" w:eastAsia="宋体" w:cs="宋体fal"/>
          <w:kern w:val="0"/>
          <w:szCs w:val="21"/>
        </w:rPr>
        <w:t xml:space="preserve">   </w:t>
      </w:r>
      <w:r>
        <w:rPr>
          <w:rFonts w:hint="eastAsia" w:ascii="宋体" w:hAnsi="宋体" w:eastAsia="宋体" w:cs="宋体fal"/>
          <w:kern w:val="0"/>
          <w:szCs w:val="21"/>
        </w:rPr>
        <w:t>年</w:t>
      </w:r>
      <w:r>
        <w:rPr>
          <w:rFonts w:ascii="宋体" w:hAnsi="宋体" w:eastAsia="宋体" w:cs="宋体fal"/>
          <w:kern w:val="0"/>
          <w:szCs w:val="21"/>
        </w:rPr>
        <w:t xml:space="preserve">   </w:t>
      </w:r>
      <w:r>
        <w:rPr>
          <w:rFonts w:hint="eastAsia" w:ascii="宋体" w:hAnsi="宋体" w:eastAsia="宋体" w:cs="宋体fal"/>
          <w:kern w:val="0"/>
          <w:szCs w:val="21"/>
        </w:rPr>
        <w:t>月</w:t>
      </w:r>
      <w:r>
        <w:rPr>
          <w:rFonts w:ascii="宋体" w:hAnsi="宋体" w:eastAsia="宋体" w:cs="宋体fal"/>
          <w:kern w:val="0"/>
          <w:szCs w:val="21"/>
        </w:rPr>
        <w:t xml:space="preserve">   </w:t>
      </w:r>
      <w:r>
        <w:rPr>
          <w:rFonts w:hint="eastAsia" w:ascii="宋体" w:hAnsi="宋体" w:eastAsia="宋体" w:cs="宋体fal"/>
          <w:kern w:val="0"/>
          <w:szCs w:val="21"/>
        </w:rPr>
        <w:t>日</w:t>
      </w: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auto"/>
        <w:jc w:val="center"/>
        <w:rPr>
          <w:rFonts w:ascii="仿宋_GB2312" w:hAnsi="宋体" w:eastAsia="仿宋_GB2312"/>
          <w:b/>
          <w:sz w:val="28"/>
          <w:szCs w:val="28"/>
        </w:rPr>
      </w:pPr>
      <w:r>
        <w:rPr>
          <w:rFonts w:ascii="仿宋_GB2312" w:hAnsi="宋体" w:eastAsia="仿宋_GB2312"/>
          <w:b/>
          <w:sz w:val="28"/>
          <w:szCs w:val="28"/>
        </w:rPr>
        <w:t>7</w:t>
      </w:r>
      <w:r>
        <w:rPr>
          <w:rFonts w:hint="eastAsia" w:ascii="仿宋_GB2312" w:hAnsi="宋体" w:eastAsia="仿宋_GB2312"/>
          <w:b/>
          <w:sz w:val="28"/>
          <w:szCs w:val="28"/>
        </w:rPr>
        <w:t>、其他采购文件要求的文件</w:t>
      </w:r>
    </w:p>
    <w:p>
      <w:pPr>
        <w:spacing w:line="360" w:lineRule="exact"/>
        <w:ind w:firstLine="560" w:firstLineChars="200"/>
        <w:jc w:val="center"/>
        <w:rPr>
          <w:rFonts w:ascii="仿宋_GB2312" w:hAnsi="宋体" w:eastAsia="仿宋_GB2312"/>
          <w:sz w:val="28"/>
          <w:szCs w:val="28"/>
        </w:rPr>
      </w:pPr>
    </w:p>
    <w:p>
      <w:pPr>
        <w:spacing w:line="360" w:lineRule="exact"/>
        <w:rPr>
          <w:rFonts w:ascii="仿宋_GB2312" w:eastAsia="仿宋_GB2312"/>
          <w:sz w:val="24"/>
        </w:rPr>
      </w:pPr>
      <w:r>
        <w:rPr>
          <w:rFonts w:hint="eastAsia" w:ascii="仿宋_GB2312" w:eastAsia="仿宋_GB2312"/>
          <w:sz w:val="24"/>
          <w:u w:val="single"/>
        </w:rPr>
        <w:t>致</w:t>
      </w:r>
      <w:r>
        <w:rPr>
          <w:rFonts w:ascii="仿宋_GB2312" w:eastAsia="仿宋_GB2312"/>
          <w:sz w:val="24"/>
          <w:u w:val="single"/>
        </w:rPr>
        <w:t xml:space="preserve"> </w:t>
      </w:r>
      <w:r>
        <w:rPr>
          <w:rFonts w:hint="eastAsia" w:ascii="仿宋_GB2312" w:eastAsia="仿宋_GB2312"/>
          <w:sz w:val="24"/>
          <w:u w:val="single"/>
        </w:rPr>
        <w:t>福州市公共资源交易服务中心</w:t>
      </w:r>
      <w:r>
        <w:rPr>
          <w:rFonts w:hint="eastAsia" w:ascii="仿宋_GB2312" w:eastAsia="仿宋_GB2312"/>
          <w:sz w:val="24"/>
        </w:rPr>
        <w:t>：</w:t>
      </w:r>
    </w:p>
    <w:p>
      <w:pPr>
        <w:spacing w:line="360" w:lineRule="exact"/>
        <w:rPr>
          <w:rFonts w:ascii="仿宋_GB2312" w:eastAsia="仿宋_GB2312"/>
          <w:sz w:val="24"/>
        </w:rPr>
      </w:pPr>
    </w:p>
    <w:p>
      <w:pPr>
        <w:spacing w:line="360" w:lineRule="exact"/>
        <w:ind w:firstLine="480" w:firstLineChars="200"/>
        <w:rPr>
          <w:rFonts w:ascii="仿宋_GB2312" w:hAnsi="Courier New" w:eastAsia="仿宋_GB2312"/>
          <w:sz w:val="24"/>
        </w:rPr>
      </w:pPr>
      <w:r>
        <w:rPr>
          <w:rFonts w:hint="eastAsia" w:ascii="仿宋_GB2312" w:eastAsia="仿宋_GB2312"/>
          <w:sz w:val="24"/>
        </w:rPr>
        <w:t>现附上</w:t>
      </w:r>
    </w:p>
    <w:p>
      <w:pPr>
        <w:spacing w:line="360" w:lineRule="exact"/>
        <w:ind w:firstLine="480" w:firstLineChars="200"/>
        <w:rPr>
          <w:rFonts w:ascii="仿宋_GB2312" w:hAnsi="Courier New" w:eastAsia="仿宋_GB2312"/>
          <w:sz w:val="24"/>
        </w:rPr>
      </w:pPr>
    </w:p>
    <w:p>
      <w:pPr>
        <w:spacing w:line="360" w:lineRule="exact"/>
        <w:ind w:firstLine="480" w:firstLineChars="200"/>
        <w:rPr>
          <w:rFonts w:ascii="仿宋_GB2312" w:hAnsi="Courier New" w:eastAsia="仿宋_GB2312"/>
          <w:sz w:val="24"/>
        </w:rPr>
      </w:pPr>
    </w:p>
    <w:p>
      <w:pPr>
        <w:spacing w:line="360" w:lineRule="exact"/>
        <w:ind w:firstLine="480" w:firstLineChars="200"/>
        <w:rPr>
          <w:rFonts w:ascii="仿宋_GB2312" w:hAnsi="Courier New" w:eastAsia="仿宋_GB2312"/>
          <w:sz w:val="24"/>
        </w:rPr>
      </w:pPr>
    </w:p>
    <w:p>
      <w:pPr>
        <w:spacing w:line="360" w:lineRule="exact"/>
        <w:ind w:firstLine="480" w:firstLineChars="200"/>
        <w:rPr>
          <w:rFonts w:ascii="仿宋_GB2312" w:hAnsi="Courier New" w:eastAsia="仿宋_GB2312"/>
          <w:sz w:val="24"/>
        </w:rPr>
      </w:pPr>
    </w:p>
    <w:p>
      <w:pPr>
        <w:spacing w:line="360" w:lineRule="exact"/>
        <w:ind w:firstLine="480" w:firstLineChars="200"/>
        <w:rPr>
          <w:rFonts w:ascii="仿宋_GB2312" w:hAnsi="Courier New" w:eastAsia="仿宋_GB2312"/>
          <w:sz w:val="24"/>
        </w:rPr>
      </w:pPr>
    </w:p>
    <w:p>
      <w:pPr>
        <w:spacing w:line="360" w:lineRule="exact"/>
        <w:ind w:firstLine="480" w:firstLineChars="200"/>
        <w:rPr>
          <w:rFonts w:ascii="仿宋_GB2312" w:hAnsi="Courier New" w:eastAsia="仿宋_GB2312"/>
          <w:sz w:val="24"/>
        </w:rPr>
      </w:pPr>
    </w:p>
    <w:p>
      <w:pPr>
        <w:spacing w:line="360" w:lineRule="exact"/>
        <w:ind w:firstLine="480" w:firstLineChars="200"/>
        <w:rPr>
          <w:rFonts w:ascii="仿宋_GB2312" w:eastAsia="仿宋_GB2312"/>
          <w:sz w:val="24"/>
        </w:rPr>
      </w:pPr>
      <w:r>
        <w:rPr>
          <w:rFonts w:ascii="仿宋_GB2312" w:eastAsia="仿宋_GB2312"/>
          <w:sz w:val="24"/>
        </w:rPr>
        <w:t xml:space="preserve">                         </w:t>
      </w:r>
      <w:r>
        <w:rPr>
          <w:rFonts w:hint="eastAsia" w:ascii="仿宋_GB2312" w:eastAsia="仿宋_GB2312"/>
          <w:sz w:val="24"/>
        </w:rPr>
        <w:t>报</w:t>
      </w:r>
      <w:r>
        <w:rPr>
          <w:rFonts w:ascii="仿宋_GB2312" w:eastAsia="仿宋_GB2312"/>
          <w:sz w:val="24"/>
        </w:rPr>
        <w:t xml:space="preserve"> </w:t>
      </w:r>
      <w:r>
        <w:rPr>
          <w:rFonts w:hint="eastAsia" w:ascii="仿宋_GB2312" w:eastAsia="仿宋_GB2312"/>
          <w:sz w:val="24"/>
        </w:rPr>
        <w:t>价</w:t>
      </w:r>
      <w:r>
        <w:rPr>
          <w:rFonts w:ascii="仿宋_GB2312" w:eastAsia="仿宋_GB2312"/>
          <w:sz w:val="24"/>
        </w:rPr>
        <w:t xml:space="preserve"> </w:t>
      </w:r>
      <w:r>
        <w:rPr>
          <w:rFonts w:hint="eastAsia" w:ascii="仿宋_GB2312" w:eastAsia="仿宋_GB2312"/>
          <w:sz w:val="24"/>
        </w:rPr>
        <w:t>人（全称并加盖公章）：</w:t>
      </w:r>
      <w:r>
        <w:rPr>
          <w:rFonts w:ascii="仿宋_GB2312" w:eastAsia="仿宋_GB2312"/>
          <w:sz w:val="24"/>
          <w:u w:val="single"/>
        </w:rPr>
        <w:t xml:space="preserve">                 </w:t>
      </w:r>
      <w:r>
        <w:rPr>
          <w:rFonts w:ascii="仿宋_GB2312" w:eastAsia="仿宋_GB2312"/>
          <w:sz w:val="24"/>
        </w:rPr>
        <w:t xml:space="preserve">                             </w:t>
      </w:r>
    </w:p>
    <w:p>
      <w:pPr>
        <w:spacing w:line="360" w:lineRule="exact"/>
        <w:ind w:firstLine="480" w:firstLineChars="200"/>
        <w:rPr>
          <w:rFonts w:ascii="仿宋_GB2312" w:eastAsia="仿宋_GB2312"/>
          <w:sz w:val="24"/>
          <w:u w:val="single"/>
        </w:rPr>
      </w:pPr>
      <w:r>
        <w:rPr>
          <w:rFonts w:ascii="仿宋_GB2312" w:eastAsia="仿宋_GB2312"/>
          <w:sz w:val="24"/>
        </w:rPr>
        <w:t xml:space="preserve">                         </w:t>
      </w:r>
      <w:r>
        <w:rPr>
          <w:rFonts w:hint="eastAsia" w:ascii="仿宋_GB2312" w:eastAsia="仿宋_GB2312"/>
          <w:sz w:val="24"/>
        </w:rPr>
        <w:t>日</w:t>
      </w:r>
      <w:r>
        <w:rPr>
          <w:rFonts w:ascii="仿宋_GB2312" w:eastAsia="仿宋_GB2312"/>
          <w:sz w:val="24"/>
        </w:rPr>
        <w:t xml:space="preserve">      </w:t>
      </w:r>
      <w:r>
        <w:rPr>
          <w:rFonts w:hint="eastAsia" w:ascii="仿宋_GB2312" w:eastAsia="仿宋_GB2312"/>
          <w:sz w:val="24"/>
        </w:rPr>
        <w:t>期：</w:t>
      </w:r>
      <w:r>
        <w:rPr>
          <w:rFonts w:ascii="仿宋_GB2312" w:eastAsia="仿宋_GB2312"/>
          <w:sz w:val="24"/>
          <w:u w:val="single"/>
        </w:rPr>
        <w:t xml:space="preserve">                                </w:t>
      </w:r>
    </w:p>
    <w:p>
      <w:pPr>
        <w:spacing w:line="360" w:lineRule="exact"/>
        <w:ind w:firstLine="480" w:firstLineChars="200"/>
        <w:rPr>
          <w:rFonts w:ascii="仿宋_GB2312" w:hAnsi="宋体" w:eastAsia="仿宋_GB2312"/>
          <w:sz w:val="28"/>
          <w:szCs w:val="28"/>
        </w:rPr>
      </w:pPr>
      <w:r>
        <w:rPr>
          <w:rFonts w:hint="eastAsia" w:ascii="仿宋_GB2312" w:hAnsi="宋体" w:eastAsia="仿宋_GB2312"/>
          <w:sz w:val="24"/>
        </w:rPr>
        <w:t>（报价文中个人签章应真实、有效。</w:t>
      </w:r>
      <w:r>
        <w:rPr>
          <w:rFonts w:hint="eastAsia" w:ascii="仿宋_GB2312" w:hAnsi="宋体" w:eastAsia="仿宋_GB2312"/>
          <w:b/>
          <w:sz w:val="24"/>
        </w:rPr>
        <w:t>请各潜在报价人特别注意</w:t>
      </w:r>
      <w:r>
        <w:rPr>
          <w:rFonts w:hint="eastAsia" w:ascii="仿宋_GB2312" w:hAnsi="宋体" w:eastAsia="仿宋_GB2312"/>
          <w:sz w:val="24"/>
        </w:rPr>
        <w:t>。）</w:t>
      </w:r>
    </w:p>
    <w:p>
      <w:pPr>
        <w:pStyle w:val="10"/>
        <w:spacing w:line="360" w:lineRule="exact"/>
        <w:jc w:val="center"/>
        <w:outlineLvl w:val="1"/>
        <w:rPr>
          <w:rFonts w:ascii="仿宋_GB2312" w:eastAsia="仿宋_GB2312"/>
          <w:szCs w:val="28"/>
        </w:rPr>
      </w:pPr>
    </w:p>
    <w:p/>
    <w:p>
      <w:pPr>
        <w:spacing w:line="360" w:lineRule="exact"/>
      </w:pP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fal">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Segoe UI">
    <w:panose1 w:val="020B0502040204020203"/>
    <w:charset w:val="00"/>
    <w:family w:val="swiss"/>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szCs w:val="21"/>
      </w:rPr>
      <w:t>第</w:t>
    </w:r>
    <w:r>
      <w:rPr>
        <w:szCs w:val="21"/>
      </w:rPr>
      <w:t xml:space="preserve"> </w:t>
    </w:r>
    <w:r>
      <w:rPr>
        <w:szCs w:val="21"/>
      </w:rPr>
      <w:fldChar w:fldCharType="begin"/>
    </w:r>
    <w:r>
      <w:rPr>
        <w:szCs w:val="21"/>
      </w:rPr>
      <w:instrText xml:space="preserve"> PAGE </w:instrText>
    </w:r>
    <w:r>
      <w:rPr>
        <w:szCs w:val="21"/>
      </w:rPr>
      <w:fldChar w:fldCharType="separate"/>
    </w:r>
    <w:r>
      <w:rPr>
        <w:szCs w:val="21"/>
      </w:rPr>
      <w:t>5</w:t>
    </w:r>
    <w:r>
      <w:rPr>
        <w:szCs w:val="21"/>
      </w:rPr>
      <w:fldChar w:fldCharType="end"/>
    </w:r>
    <w:r>
      <w:rPr>
        <w:szCs w:val="21"/>
      </w:rPr>
      <w:t xml:space="preserve"> </w:t>
    </w:r>
    <w:r>
      <w:rPr>
        <w:rFonts w:hint="eastAsia"/>
        <w:szCs w:val="21"/>
      </w:rPr>
      <w:t>页</w:t>
    </w:r>
    <w:r>
      <w:rPr>
        <w:szCs w:val="21"/>
      </w:rPr>
      <w:t xml:space="preserve"> </w:t>
    </w:r>
    <w:r>
      <w:rPr>
        <w:rFonts w:hint="eastAsia"/>
        <w:szCs w:val="21"/>
      </w:rPr>
      <w:t>共</w:t>
    </w:r>
    <w:r>
      <w:rPr>
        <w:szCs w:val="21"/>
      </w:rPr>
      <w:t xml:space="preserve"> </w:t>
    </w:r>
    <w:r>
      <w:rPr>
        <w:szCs w:val="21"/>
      </w:rPr>
      <w:fldChar w:fldCharType="begin"/>
    </w:r>
    <w:r>
      <w:rPr>
        <w:szCs w:val="21"/>
      </w:rPr>
      <w:instrText xml:space="preserve"> NUMPAGES </w:instrText>
    </w:r>
    <w:r>
      <w:rPr>
        <w:szCs w:val="21"/>
      </w:rPr>
      <w:fldChar w:fldCharType="separate"/>
    </w:r>
    <w:r>
      <w:rPr>
        <w:szCs w:val="21"/>
      </w:rPr>
      <w:t>11</w:t>
    </w:r>
    <w:r>
      <w:rPr>
        <w:szCs w:val="21"/>
      </w:rPr>
      <w:fldChar w:fldCharType="end"/>
    </w:r>
    <w:r>
      <w:rPr>
        <w:szCs w:val="21"/>
      </w:rPr>
      <w:t xml:space="preserve"> </w:t>
    </w:r>
    <w:r>
      <w:rPr>
        <w:rFonts w:hint="eastAsia"/>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E3D098"/>
    <w:multiLevelType w:val="singleLevel"/>
    <w:tmpl w:val="C0E3D098"/>
    <w:lvl w:ilvl="0" w:tentative="0">
      <w:start w:val="1"/>
      <w:numFmt w:val="chineseCounting"/>
      <w:suff w:val="nothing"/>
      <w:lvlText w:val="%1、"/>
      <w:lvlJc w:val="left"/>
      <w:rPr>
        <w:rFonts w:hint="eastAsia"/>
      </w:rPr>
    </w:lvl>
  </w:abstractNum>
  <w:abstractNum w:abstractNumId="1">
    <w:nsid w:val="068FC591"/>
    <w:multiLevelType w:val="singleLevel"/>
    <w:tmpl w:val="068FC591"/>
    <w:lvl w:ilvl="0" w:tentative="0">
      <w:start w:val="1"/>
      <w:numFmt w:val="decimal"/>
      <w:suff w:val="nothing"/>
      <w:lvlText w:val="%1、"/>
      <w:lvlJc w:val="left"/>
    </w:lvl>
  </w:abstractNum>
  <w:abstractNum w:abstractNumId="2">
    <w:nsid w:val="4146BD84"/>
    <w:multiLevelType w:val="singleLevel"/>
    <w:tmpl w:val="4146BD84"/>
    <w:lvl w:ilvl="0" w:tentative="0">
      <w:start w:val="1"/>
      <w:numFmt w:val="decimal"/>
      <w:lvlText w:val="%1."/>
      <w:lvlJc w:val="left"/>
      <w:pPr>
        <w:tabs>
          <w:tab w:val="left" w:pos="312"/>
        </w:tabs>
      </w:pPr>
    </w:lvl>
  </w:abstractNum>
  <w:abstractNum w:abstractNumId="3">
    <w:nsid w:val="67509165"/>
    <w:multiLevelType w:val="singleLevel"/>
    <w:tmpl w:val="67509165"/>
    <w:lvl w:ilvl="0" w:tentative="0">
      <w:start w:val="1"/>
      <w:numFmt w:val="chineseCounting"/>
      <w:suff w:val="nothing"/>
      <w:lvlText w:val="%1、"/>
      <w:lvlJc w:val="left"/>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EF09D6"/>
    <w:rsid w:val="07DE5C53"/>
    <w:rsid w:val="120A063F"/>
    <w:rsid w:val="13AE313E"/>
    <w:rsid w:val="158E4E51"/>
    <w:rsid w:val="1C72781F"/>
    <w:rsid w:val="232F0087"/>
    <w:rsid w:val="2C0F2182"/>
    <w:rsid w:val="3BDA3FFA"/>
    <w:rsid w:val="3BE758F1"/>
    <w:rsid w:val="49530640"/>
    <w:rsid w:val="4CBF36F8"/>
    <w:rsid w:val="5EBA1FAE"/>
    <w:rsid w:val="7B935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fal" w:cs="Times New Roman"/>
      <w:kern w:val="2"/>
      <w:sz w:val="21"/>
      <w:szCs w:val="22"/>
      <w:lang w:val="en-US" w:eastAsia="zh-CN" w:bidi="ar-SA"/>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Normal Indent"/>
    <w:basedOn w:val="1"/>
    <w:qFormat/>
    <w:uiPriority w:val="99"/>
    <w:pPr>
      <w:ind w:firstLine="420"/>
    </w:pPr>
  </w:style>
  <w:style w:type="paragraph" w:styleId="3">
    <w:name w:val="Plain Text"/>
    <w:basedOn w:val="1"/>
    <w:qFormat/>
    <w:uiPriority w:val="99"/>
    <w:rPr>
      <w:rFonts w:ascii="宋体" w:hAnsi="Courier New" w:eastAsia="宋体"/>
      <w:szCs w:val="20"/>
    </w:rPr>
  </w:style>
  <w:style w:type="paragraph" w:styleId="4">
    <w:name w:val="footer"/>
    <w:basedOn w:val="1"/>
    <w:qFormat/>
    <w:uiPriority w:val="99"/>
    <w:pPr>
      <w:tabs>
        <w:tab w:val="center" w:pos="4153"/>
        <w:tab w:val="right" w:pos="8306"/>
      </w:tabs>
      <w:snapToGrid w:val="0"/>
      <w:jc w:val="left"/>
    </w:pPr>
    <w:rPr>
      <w:kern w:val="0"/>
      <w:sz w:val="18"/>
      <w:szCs w:val="20"/>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customStyle="1" w:styleId="9">
    <w:name w:val="列出段落1"/>
    <w:basedOn w:val="1"/>
    <w:qFormat/>
    <w:uiPriority w:val="0"/>
    <w:pPr>
      <w:ind w:firstLine="420" w:firstLineChars="200"/>
    </w:pPr>
  </w:style>
  <w:style w:type="paragraph" w:customStyle="1" w:styleId="10">
    <w:name w:val="样式3"/>
    <w:basedOn w:val="3"/>
    <w:qFormat/>
    <w:uiPriority w:val="0"/>
    <w:pPr>
      <w:spacing w:line="240" w:lineRule="atLeast"/>
      <w:outlineLvl w:val="0"/>
    </w:pPr>
    <w:rPr>
      <w:sz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2021-06-24T02:08:00Z</dcterms:created>
  <dc:creator>lenovo</dc:creator>
  <cp:lastModifiedBy>Administrator</cp:lastModifiedBy>
  <dcterms:modified xsi:type="dcterms:W3CDTF">2021-09-29T02:15:42Z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DA98239856C6420C938A8F691B82439D</vt:lpwstr>
  </property>
</Properties>
</file>