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67" w:rsidRDefault="00D20F67" w:rsidP="00BE164F">
      <w:pPr>
        <w:jc w:val="center"/>
        <w:rPr>
          <w:rFonts w:hint="eastAsia"/>
          <w:b/>
          <w:bCs/>
          <w:sz w:val="44"/>
          <w:szCs w:val="44"/>
        </w:rPr>
      </w:pPr>
    </w:p>
    <w:p w:rsidR="00D20F67" w:rsidRDefault="00D20F67" w:rsidP="00BE164F">
      <w:pPr>
        <w:jc w:val="center"/>
        <w:rPr>
          <w:rFonts w:hint="eastAsia"/>
          <w:b/>
          <w:bCs/>
          <w:sz w:val="44"/>
          <w:szCs w:val="44"/>
        </w:rPr>
      </w:pPr>
    </w:p>
    <w:p w:rsidR="00BE164F" w:rsidRDefault="00BE164F" w:rsidP="00BE164F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关于进一步规范闽侯县资源资产类</w:t>
      </w:r>
    </w:p>
    <w:p w:rsidR="00FB23FD" w:rsidRPr="00FB23FD" w:rsidRDefault="00BE164F" w:rsidP="00BE164F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拍卖佣金收取的通知</w:t>
      </w:r>
    </w:p>
    <w:p w:rsidR="00FB23FD" w:rsidRDefault="00FB23FD">
      <w:pPr>
        <w:ind w:firstLine="600"/>
        <w:jc w:val="left"/>
        <w:rPr>
          <w:rFonts w:ascii="仿宋" w:eastAsia="仿宋" w:hAnsi="仿宋" w:cs="仿宋"/>
          <w:sz w:val="32"/>
          <w:szCs w:val="32"/>
        </w:rPr>
      </w:pPr>
    </w:p>
    <w:p w:rsidR="00FB23FD" w:rsidRDefault="00BE164F" w:rsidP="00BE164F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各相关单位</w:t>
      </w:r>
      <w:r w:rsidR="00FB23FD">
        <w:rPr>
          <w:rFonts w:ascii="仿宋" w:eastAsia="仿宋" w:hAnsi="仿宋" w:cs="仿宋" w:hint="eastAsia"/>
          <w:sz w:val="32"/>
          <w:szCs w:val="32"/>
        </w:rPr>
        <w:t>：</w:t>
      </w:r>
    </w:p>
    <w:p w:rsidR="00CC25C8" w:rsidRDefault="00BE164F" w:rsidP="00BE164F">
      <w:pPr>
        <w:spacing w:line="520" w:lineRule="exact"/>
        <w:ind w:firstLine="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进一步优化营商环境，减轻企业负担，根据福建省发展和改革委员会《关于进一步规范公共资源交易平台建设运营管理的通知》（闽发改法规[2020]573号）和福州市行政（市民）服务中心管理委员会《关于进一步规范公共资源交易平台建设运营管理的通知》要求，自2020年9月17日零时起（以发布公告时间为准），进入闽侯县公共资源交易服务中心的资源资产类现场拍卖项目，拍卖机构佣金全部由出让人承担。</w:t>
      </w:r>
    </w:p>
    <w:p w:rsidR="00CC25C8" w:rsidRDefault="00FB23FD" w:rsidP="00BE164F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</w:t>
      </w:r>
      <w:r w:rsidR="00FB3688">
        <w:rPr>
          <w:rFonts w:ascii="仿宋" w:eastAsia="仿宋" w:hAnsi="仿宋" w:cs="仿宋" w:hint="eastAsia"/>
          <w:sz w:val="32"/>
          <w:szCs w:val="32"/>
        </w:rPr>
        <w:t>闽侯县</w:t>
      </w:r>
      <w:r w:rsidR="000918CB">
        <w:rPr>
          <w:rFonts w:ascii="仿宋" w:eastAsia="仿宋" w:hAnsi="仿宋" w:cs="仿宋" w:hint="eastAsia"/>
          <w:sz w:val="32"/>
          <w:szCs w:val="32"/>
        </w:rPr>
        <w:t>公共资源交易服务中心</w:t>
      </w:r>
    </w:p>
    <w:p w:rsidR="00CC25C8" w:rsidRPr="00CD7BD9" w:rsidRDefault="000918CB" w:rsidP="00BE164F">
      <w:pPr>
        <w:spacing w:line="520" w:lineRule="exact"/>
        <w:ind w:firstLineChars="1400" w:firstLine="4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2020年9月</w:t>
      </w:r>
      <w:r w:rsidR="00BE164F"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CC25C8" w:rsidRPr="00CD7BD9" w:rsidSect="00CC25C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D73" w:rsidRDefault="00EC6D73" w:rsidP="00FB3688">
      <w:r>
        <w:separator/>
      </w:r>
    </w:p>
  </w:endnote>
  <w:endnote w:type="continuationSeparator" w:id="1">
    <w:p w:rsidR="00EC6D73" w:rsidRDefault="00EC6D73" w:rsidP="00FB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D73" w:rsidRDefault="00EC6D73" w:rsidP="00FB3688">
      <w:r>
        <w:separator/>
      </w:r>
    </w:p>
  </w:footnote>
  <w:footnote w:type="continuationSeparator" w:id="1">
    <w:p w:rsidR="00EC6D73" w:rsidRDefault="00EC6D73" w:rsidP="00FB3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88" w:rsidRDefault="00FB3688" w:rsidP="00CD362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79F0E"/>
    <w:multiLevelType w:val="singleLevel"/>
    <w:tmpl w:val="74379F0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5C8"/>
    <w:rsid w:val="00005F4C"/>
    <w:rsid w:val="0003687C"/>
    <w:rsid w:val="0006210C"/>
    <w:rsid w:val="000918CB"/>
    <w:rsid w:val="00172D38"/>
    <w:rsid w:val="00177E9C"/>
    <w:rsid w:val="002411CC"/>
    <w:rsid w:val="00241903"/>
    <w:rsid w:val="00263E62"/>
    <w:rsid w:val="00311334"/>
    <w:rsid w:val="003B7AE6"/>
    <w:rsid w:val="00404E15"/>
    <w:rsid w:val="00482E1C"/>
    <w:rsid w:val="004C73EB"/>
    <w:rsid w:val="00501EF3"/>
    <w:rsid w:val="00576E68"/>
    <w:rsid w:val="00580718"/>
    <w:rsid w:val="005D07EE"/>
    <w:rsid w:val="005E4B7E"/>
    <w:rsid w:val="00633352"/>
    <w:rsid w:val="00667114"/>
    <w:rsid w:val="0068361D"/>
    <w:rsid w:val="006F11D4"/>
    <w:rsid w:val="006F737D"/>
    <w:rsid w:val="00721B14"/>
    <w:rsid w:val="00737460"/>
    <w:rsid w:val="00803272"/>
    <w:rsid w:val="00837455"/>
    <w:rsid w:val="0086146B"/>
    <w:rsid w:val="00903A91"/>
    <w:rsid w:val="00A46182"/>
    <w:rsid w:val="00A52675"/>
    <w:rsid w:val="00B94B8F"/>
    <w:rsid w:val="00BB79E4"/>
    <w:rsid w:val="00BE164F"/>
    <w:rsid w:val="00C560A4"/>
    <w:rsid w:val="00C67518"/>
    <w:rsid w:val="00C9193B"/>
    <w:rsid w:val="00CC25C8"/>
    <w:rsid w:val="00CD3626"/>
    <w:rsid w:val="00CD4D61"/>
    <w:rsid w:val="00CD7BD9"/>
    <w:rsid w:val="00D20F67"/>
    <w:rsid w:val="00D32056"/>
    <w:rsid w:val="00D6233D"/>
    <w:rsid w:val="00D94DC5"/>
    <w:rsid w:val="00DA56DA"/>
    <w:rsid w:val="00DB59DC"/>
    <w:rsid w:val="00E32BD8"/>
    <w:rsid w:val="00E34519"/>
    <w:rsid w:val="00E67941"/>
    <w:rsid w:val="00EC6D73"/>
    <w:rsid w:val="00F47BF7"/>
    <w:rsid w:val="00FB23FD"/>
    <w:rsid w:val="00FB299C"/>
    <w:rsid w:val="00FB3688"/>
    <w:rsid w:val="06D55D28"/>
    <w:rsid w:val="219F47B5"/>
    <w:rsid w:val="5D660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5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3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36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B3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36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2020-09-27T03:14:00Z</cp:lastPrinted>
  <dcterms:created xsi:type="dcterms:W3CDTF">2020-09-28T08:05:00Z</dcterms:created>
  <dcterms:modified xsi:type="dcterms:W3CDTF">2020-09-28T09:25:00Z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