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sz w:val="24"/>
          <w:lang w:eastAsia="zh-CN"/>
        </w:rPr>
      </w:pPr>
      <w:r>
        <w:rPr>
          <w:rFonts w:hint="eastAsia" w:ascii="仿宋_GB2312" w:hAnsi="楷体_GB2312" w:eastAsia="仿宋_GB2312"/>
          <w:sz w:val="32"/>
          <w:szCs w:val="32"/>
        </w:rPr>
        <w:t>附表</w:t>
      </w:r>
      <w:r>
        <w:rPr>
          <w:rFonts w:hint="eastAsia" w:ascii="仿宋_GB2312" w:hAnsi="楷体_GB2312" w:eastAsia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报告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（适用于汇错款的投标人）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 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福州市公共资源交易服务中心：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（投标人名称）        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 　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日汇出人民币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（大写金额）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　 </w:t>
      </w:r>
      <w:r>
        <w:rPr>
          <w:rFonts w:hint="eastAsia" w:ascii="仿宋" w:hAnsi="仿宋" w:eastAsia="仿宋" w:cs="仿宋"/>
          <w:sz w:val="32"/>
          <w:szCs w:val="32"/>
          <w:u w:val="none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到福州市公共资源交易服务中心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（收款银行及账号）      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　            　　　</w:t>
      </w:r>
      <w:r>
        <w:rPr>
          <w:rFonts w:hint="eastAsia" w:ascii="仿宋" w:hAnsi="仿宋" w:eastAsia="仿宋" w:cs="仿宋"/>
          <w:sz w:val="32"/>
          <w:szCs w:val="32"/>
        </w:rPr>
        <w:t>中，由于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（原因）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导致为汇错款。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该款项目前尚未退还，</w:t>
      </w:r>
      <w:r>
        <w:rPr>
          <w:rFonts w:hint="eastAsia" w:ascii="仿宋" w:hAnsi="仿宋" w:eastAsia="仿宋" w:cs="仿宋"/>
          <w:sz w:val="32"/>
          <w:szCs w:val="32"/>
        </w:rPr>
        <w:t>我公司申请将该款项原路退回。</w:t>
      </w:r>
    </w:p>
    <w:p>
      <w:pPr>
        <w:jc w:val="lef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</w:t>
      </w: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ind w:firstLine="4807" w:firstLineChars="1596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（投标人）（盖章）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年   月   日</w:t>
      </w: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A2A50F2"/>
    <w:rsid w:val="0A484B6E"/>
    <w:rsid w:val="0A733195"/>
    <w:rsid w:val="0A7B4ED7"/>
    <w:rsid w:val="0AAC04B8"/>
    <w:rsid w:val="0AC260D6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374561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6771FA"/>
    <w:rsid w:val="326D6CC2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DC467A"/>
    <w:rsid w:val="38F81EFA"/>
    <w:rsid w:val="39155AF4"/>
    <w:rsid w:val="39496281"/>
    <w:rsid w:val="39543BEE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CD329C3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6D44DC2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53</Lines>
  <Paragraphs>15</Paragraphs>
  <TotalTime>19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2023-07-26T08:55:16Z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